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4F7AE4" w:rsidRPr="00E94E5F" w:rsidTr="005004F8">
        <w:tc>
          <w:tcPr>
            <w:tcW w:w="9576" w:type="dxa"/>
          </w:tcPr>
          <w:p w:rsidR="005004F8" w:rsidRPr="00E94E5F" w:rsidRDefault="00500E80" w:rsidP="00500E80">
            <w:pPr>
              <w:bidi/>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جمهورية العراق</w:t>
            </w:r>
          </w:p>
          <w:p w:rsidR="00500E80" w:rsidRPr="00E94E5F" w:rsidRDefault="00500E80" w:rsidP="006B6D9C">
            <w:pPr>
              <w:bidi/>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 xml:space="preserve">وزارة </w:t>
            </w:r>
            <w:r w:rsidR="006B6D9C">
              <w:rPr>
                <w:rFonts w:asciiTheme="majorBidi" w:hAnsiTheme="majorBidi" w:cstheme="majorBidi" w:hint="cs"/>
                <w:b/>
                <w:bCs/>
                <w:color w:val="808080" w:themeColor="background1" w:themeShade="80"/>
                <w:sz w:val="28"/>
                <w:szCs w:val="28"/>
                <w:rtl/>
                <w:lang w:bidi="ar-IQ"/>
              </w:rPr>
              <w:t>ا</w:t>
            </w:r>
            <w:r w:rsidRPr="00E94E5F">
              <w:rPr>
                <w:rFonts w:asciiTheme="majorBidi" w:hAnsiTheme="majorBidi" w:cstheme="majorBidi" w:hint="cs"/>
                <w:b/>
                <w:bCs/>
                <w:color w:val="808080" w:themeColor="background1" w:themeShade="80"/>
                <w:sz w:val="28"/>
                <w:szCs w:val="28"/>
                <w:rtl/>
                <w:lang w:bidi="ar-IQ"/>
              </w:rPr>
              <w:t>لتعليم العالي والبحث العلمي</w:t>
            </w:r>
          </w:p>
          <w:p w:rsidR="00500E80" w:rsidRPr="00E94E5F" w:rsidRDefault="00500E80" w:rsidP="00500E80">
            <w:pPr>
              <w:bidi/>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جامعة بابل</w:t>
            </w:r>
          </w:p>
        </w:tc>
      </w:tr>
    </w:tbl>
    <w:p w:rsidR="00233E0B" w:rsidRPr="00A93AA1" w:rsidRDefault="00233E0B" w:rsidP="005E30DB">
      <w:pPr>
        <w:rPr>
          <w:rFonts w:asciiTheme="majorBidi" w:hAnsiTheme="majorBidi" w:cstheme="majorBidi"/>
          <w:b/>
          <w:bCs/>
          <w:color w:val="002060"/>
          <w:sz w:val="28"/>
          <w:szCs w:val="28"/>
        </w:rPr>
      </w:pPr>
    </w:p>
    <w:p w:rsidR="00233E0B" w:rsidRPr="00A93AA1" w:rsidRDefault="00FF6848" w:rsidP="00F151DB">
      <w:pPr>
        <w:jc w:val="center"/>
        <w:rPr>
          <w:rFonts w:asciiTheme="majorBidi" w:hAnsiTheme="majorBidi" w:cstheme="majorBidi"/>
          <w:b/>
          <w:bCs/>
          <w:color w:val="002060"/>
          <w:sz w:val="32"/>
          <w:szCs w:val="32"/>
        </w:rPr>
      </w:pPr>
      <w:r w:rsidRPr="00A93AA1">
        <w:rPr>
          <w:rFonts w:asciiTheme="majorBidi" w:hAnsiTheme="majorBidi" w:cstheme="majorBidi"/>
          <w:noProof/>
        </w:rPr>
        <w:drawing>
          <wp:inline distT="0" distB="0" distL="0" distR="0" wp14:anchorId="3CAE92FE" wp14:editId="1049F025">
            <wp:extent cx="1248770" cy="929622"/>
            <wp:effectExtent l="0" t="0" r="8890" b="4445"/>
            <wp:docPr id="2" name="Picture 2" descr="ICAREST – Opens its door for submissions"/>
            <wp:cNvGraphicFramePr/>
            <a:graphic xmlns:a="http://schemas.openxmlformats.org/drawingml/2006/main">
              <a:graphicData uri="http://schemas.openxmlformats.org/drawingml/2006/picture">
                <pic:pic xmlns:pic="http://schemas.openxmlformats.org/drawingml/2006/picture">
                  <pic:nvPicPr>
                    <pic:cNvPr id="2" name="Picture 2" descr="ICAREST – Opens its door for submissio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684" cy="933280"/>
                    </a:xfrm>
                    <a:prstGeom prst="rect">
                      <a:avLst/>
                    </a:prstGeom>
                    <a:noFill/>
                    <a:ln>
                      <a:noFill/>
                    </a:ln>
                  </pic:spPr>
                </pic:pic>
              </a:graphicData>
            </a:graphic>
          </wp:inline>
        </w:drawing>
      </w:r>
    </w:p>
    <w:p w:rsidR="00500E80" w:rsidRDefault="00500E80" w:rsidP="00500E80">
      <w:pPr>
        <w:jc w:val="center"/>
        <w:rPr>
          <w:rFonts w:asciiTheme="majorBidi" w:hAnsiTheme="majorBidi" w:cstheme="majorBidi"/>
          <w:b/>
          <w:bCs/>
          <w:color w:val="002060"/>
          <w:sz w:val="32"/>
          <w:szCs w:val="32"/>
          <w:rtl/>
          <w:lang w:bidi="ar-IQ"/>
        </w:rPr>
      </w:pPr>
    </w:p>
    <w:p w:rsidR="00500E80" w:rsidRPr="00B65D0D" w:rsidRDefault="006737C8" w:rsidP="00500E80">
      <w:pPr>
        <w:jc w:val="center"/>
        <w:rPr>
          <w:rFonts w:asciiTheme="majorBidi" w:hAnsiTheme="majorBidi" w:cstheme="majorBidi"/>
          <w:b/>
          <w:bCs/>
          <w:color w:val="002060"/>
          <w:sz w:val="36"/>
          <w:szCs w:val="36"/>
          <w:lang w:bidi="ar-IQ"/>
        </w:rPr>
      </w:pPr>
      <w:r w:rsidRPr="00B65D0D">
        <w:rPr>
          <w:rFonts w:asciiTheme="majorBidi" w:hAnsiTheme="majorBidi" w:cstheme="majorBidi" w:hint="cs"/>
          <w:b/>
          <w:bCs/>
          <w:color w:val="002060"/>
          <w:sz w:val="36"/>
          <w:szCs w:val="36"/>
          <w:rtl/>
          <w:lang w:bidi="ar-IQ"/>
        </w:rPr>
        <w:t xml:space="preserve">رئاسة </w:t>
      </w:r>
      <w:r w:rsidR="00500E80" w:rsidRPr="00B65D0D">
        <w:rPr>
          <w:rFonts w:asciiTheme="majorBidi" w:hAnsiTheme="majorBidi" w:cstheme="majorBidi" w:hint="cs"/>
          <w:b/>
          <w:bCs/>
          <w:color w:val="002060"/>
          <w:sz w:val="36"/>
          <w:szCs w:val="36"/>
          <w:rtl/>
          <w:lang w:bidi="ar-IQ"/>
        </w:rPr>
        <w:t>جامعة بابل</w:t>
      </w:r>
    </w:p>
    <w:p w:rsidR="006E0D5E" w:rsidRDefault="00500E80" w:rsidP="00500E80">
      <w:pPr>
        <w:jc w:val="center"/>
        <w:rPr>
          <w:rFonts w:asciiTheme="majorBidi" w:hAnsiTheme="majorBidi" w:cstheme="majorBidi"/>
          <w:b/>
          <w:bCs/>
          <w:color w:val="002060"/>
          <w:sz w:val="36"/>
          <w:szCs w:val="36"/>
          <w:rtl/>
        </w:rPr>
      </w:pPr>
      <w:r w:rsidRPr="00B65D0D">
        <w:rPr>
          <w:rFonts w:asciiTheme="majorBidi" w:hAnsiTheme="majorBidi" w:cstheme="majorBidi" w:hint="cs"/>
          <w:b/>
          <w:bCs/>
          <w:color w:val="002060"/>
          <w:sz w:val="36"/>
          <w:szCs w:val="36"/>
          <w:rtl/>
        </w:rPr>
        <w:t>سياسات الجامعة الخاصة بأهداف التنمية المستدامة</w:t>
      </w:r>
    </w:p>
    <w:p w:rsidR="005D4DA3" w:rsidRPr="00B65D0D" w:rsidRDefault="00AB502B" w:rsidP="00AB502B">
      <w:pPr>
        <w:bidi/>
        <w:jc w:val="center"/>
        <w:rPr>
          <w:rFonts w:asciiTheme="majorBidi" w:hAnsiTheme="majorBidi" w:cstheme="majorBidi"/>
          <w:b/>
          <w:bCs/>
          <w:color w:val="002060"/>
          <w:sz w:val="36"/>
          <w:szCs w:val="36"/>
          <w:rtl/>
        </w:rPr>
      </w:pPr>
      <w:r>
        <w:rPr>
          <w:rFonts w:asciiTheme="majorBidi" w:hAnsiTheme="majorBidi" w:cstheme="majorBidi" w:hint="cs"/>
          <w:b/>
          <w:bCs/>
          <w:color w:val="002060"/>
          <w:sz w:val="36"/>
          <w:szCs w:val="36"/>
          <w:rtl/>
          <w:lang w:bidi="ar-IQ"/>
        </w:rPr>
        <w:t>ا</w:t>
      </w:r>
      <w:r w:rsidR="006E0D5E">
        <w:rPr>
          <w:rFonts w:asciiTheme="majorBidi" w:hAnsiTheme="majorBidi" w:cstheme="majorBidi" w:hint="cs"/>
          <w:b/>
          <w:bCs/>
          <w:color w:val="002060"/>
          <w:sz w:val="36"/>
          <w:szCs w:val="36"/>
          <w:rtl/>
        </w:rPr>
        <w:t>عداد</w:t>
      </w:r>
      <w:r w:rsidR="00500E80" w:rsidRPr="00B65D0D">
        <w:rPr>
          <w:rFonts w:asciiTheme="majorBidi" w:hAnsiTheme="majorBidi" w:cstheme="majorBidi" w:hint="cs"/>
          <w:b/>
          <w:bCs/>
          <w:color w:val="002060"/>
          <w:sz w:val="36"/>
          <w:szCs w:val="36"/>
          <w:rtl/>
        </w:rPr>
        <w:t xml:space="preserve"> </w:t>
      </w:r>
    </w:p>
    <w:p w:rsidR="006737C8" w:rsidRDefault="00DF61A2" w:rsidP="006E0D5E">
      <w:pPr>
        <w:bidi/>
        <w:jc w:val="center"/>
        <w:rPr>
          <w:rFonts w:asciiTheme="majorBidi" w:hAnsiTheme="majorBidi" w:cstheme="majorBidi"/>
          <w:b/>
          <w:bCs/>
          <w:color w:val="002060"/>
          <w:sz w:val="32"/>
          <w:szCs w:val="32"/>
          <w:rtl/>
          <w:lang w:bidi="ar-IQ"/>
        </w:rPr>
      </w:pPr>
      <w:r>
        <w:rPr>
          <w:rFonts w:asciiTheme="majorBidi" w:hAnsiTheme="majorBidi" w:cstheme="majorBidi" w:hint="cs"/>
          <w:b/>
          <w:bCs/>
          <w:color w:val="002060"/>
          <w:sz w:val="36"/>
          <w:szCs w:val="36"/>
          <w:rtl/>
        </w:rPr>
        <w:t>اللجنة الدائمة لإعداد ومراجعة</w:t>
      </w:r>
      <w:r>
        <w:rPr>
          <w:rFonts w:asciiTheme="majorBidi" w:hAnsiTheme="majorBidi" w:cstheme="majorBidi" w:hint="cs"/>
          <w:b/>
          <w:bCs/>
          <w:color w:val="002060"/>
          <w:sz w:val="36"/>
          <w:szCs w:val="36"/>
          <w:rtl/>
          <w:lang w:bidi="ar-IQ"/>
        </w:rPr>
        <w:t xml:space="preserve"> السياسات</w:t>
      </w:r>
    </w:p>
    <w:p w:rsidR="006737C8" w:rsidRPr="006737C8" w:rsidRDefault="006737C8" w:rsidP="006737C8">
      <w:pPr>
        <w:jc w:val="right"/>
        <w:rPr>
          <w:rFonts w:asciiTheme="majorBidi" w:hAnsiTheme="majorBidi" w:cstheme="majorBidi"/>
          <w:b/>
          <w:bCs/>
          <w:color w:val="002060"/>
          <w:sz w:val="28"/>
          <w:szCs w:val="28"/>
          <w:rtl/>
        </w:rPr>
      </w:pP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1"/>
      </w:tblGrid>
      <w:tr w:rsidR="006737C8" w:rsidTr="00E94E5F">
        <w:tc>
          <w:tcPr>
            <w:tcW w:w="4788" w:type="dxa"/>
          </w:tcPr>
          <w:p w:rsidR="006737C8" w:rsidRPr="00B65D0D" w:rsidRDefault="006737C8" w:rsidP="00500E80">
            <w:pPr>
              <w:jc w:val="right"/>
              <w:rPr>
                <w:rFonts w:asciiTheme="majorBidi" w:hAnsiTheme="majorBidi" w:cstheme="majorBidi"/>
                <w:b/>
                <w:bCs/>
                <w:color w:val="002060"/>
                <w:sz w:val="28"/>
                <w:szCs w:val="28"/>
                <w:rtl/>
              </w:rPr>
            </w:pPr>
            <w:r w:rsidRPr="00B65D0D">
              <w:rPr>
                <w:rFonts w:asciiTheme="majorBidi" w:hAnsiTheme="majorBidi" w:cstheme="majorBidi" w:hint="cs"/>
                <w:b/>
                <w:bCs/>
                <w:color w:val="002060"/>
                <w:sz w:val="28"/>
                <w:szCs w:val="28"/>
                <w:rtl/>
              </w:rPr>
              <w:t>اعضاء اللجنة:</w:t>
            </w:r>
          </w:p>
        </w:tc>
        <w:tc>
          <w:tcPr>
            <w:tcW w:w="4788" w:type="dxa"/>
          </w:tcPr>
          <w:p w:rsidR="006737C8" w:rsidRPr="002A4DCA" w:rsidRDefault="006737C8" w:rsidP="006737C8">
            <w:pPr>
              <w:bidi/>
              <w:rPr>
                <w:rFonts w:asciiTheme="majorBidi" w:hAnsiTheme="majorBidi" w:cstheme="majorBidi"/>
                <w:color w:val="4A442A" w:themeColor="background2" w:themeShade="40"/>
                <w:sz w:val="28"/>
                <w:szCs w:val="28"/>
                <w:rtl/>
                <w:lang w:bidi="ar-IQ"/>
              </w:rPr>
            </w:pPr>
          </w:p>
        </w:tc>
      </w:tr>
      <w:tr w:rsidR="00500E80" w:rsidTr="00E94E5F">
        <w:tc>
          <w:tcPr>
            <w:tcW w:w="4788" w:type="dxa"/>
          </w:tcPr>
          <w:p w:rsidR="00500E80" w:rsidRPr="00B65D0D" w:rsidRDefault="00500E80" w:rsidP="00500E80">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1:</w:t>
            </w:r>
            <w:r w:rsidR="00E94E5F" w:rsidRPr="00B65D0D">
              <w:rPr>
                <w:rFonts w:asciiTheme="majorBidi" w:hAnsiTheme="majorBidi" w:cstheme="majorBidi" w:hint="cs"/>
                <w:color w:val="002060"/>
                <w:sz w:val="28"/>
                <w:szCs w:val="28"/>
                <w:rtl/>
              </w:rPr>
              <w:t xml:space="preserve"> أ.</w:t>
            </w:r>
            <w:r w:rsidR="00CD4253" w:rsidRPr="00B65D0D">
              <w:rPr>
                <w:rFonts w:asciiTheme="majorBidi" w:hAnsiTheme="majorBidi" w:cstheme="majorBidi" w:hint="cs"/>
                <w:color w:val="002060"/>
                <w:sz w:val="28"/>
                <w:szCs w:val="28"/>
                <w:rtl/>
              </w:rPr>
              <w:t xml:space="preserve"> </w:t>
            </w:r>
            <w:r w:rsidR="00E94E5F" w:rsidRPr="00B65D0D">
              <w:rPr>
                <w:rFonts w:asciiTheme="majorBidi" w:hAnsiTheme="majorBidi" w:cstheme="majorBidi" w:hint="cs"/>
                <w:color w:val="002060"/>
                <w:sz w:val="28"/>
                <w:szCs w:val="28"/>
                <w:rtl/>
              </w:rPr>
              <w:t xml:space="preserve">د. عباس نوري </w:t>
            </w:r>
            <w:r w:rsidR="00797923" w:rsidRPr="00B65D0D">
              <w:rPr>
                <w:rFonts w:asciiTheme="majorBidi" w:hAnsiTheme="majorBidi" w:cstheme="majorBidi" w:hint="cs"/>
                <w:color w:val="002060"/>
                <w:sz w:val="28"/>
                <w:szCs w:val="28"/>
                <w:rtl/>
              </w:rPr>
              <w:t>خضير</w:t>
            </w:r>
            <w:r w:rsidR="00CD4253" w:rsidRPr="00B65D0D">
              <w:rPr>
                <w:rFonts w:asciiTheme="majorBidi" w:hAnsiTheme="majorBidi" w:cstheme="majorBidi" w:hint="cs"/>
                <w:color w:val="002060"/>
                <w:sz w:val="28"/>
                <w:szCs w:val="28"/>
                <w:rtl/>
              </w:rPr>
              <w:t xml:space="preserve"> </w:t>
            </w:r>
          </w:p>
          <w:p w:rsidR="00500E80" w:rsidRPr="00B65D0D" w:rsidRDefault="00500E80" w:rsidP="00500E80">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2:</w:t>
            </w:r>
            <w:r w:rsidR="00CD4253" w:rsidRPr="00B65D0D">
              <w:rPr>
                <w:rFonts w:asciiTheme="majorBidi" w:hAnsiTheme="majorBidi" w:cstheme="majorBidi" w:hint="cs"/>
                <w:color w:val="002060"/>
                <w:sz w:val="28"/>
                <w:szCs w:val="28"/>
                <w:rtl/>
              </w:rPr>
              <w:t xml:space="preserve"> أ. د. أسماعيل </w:t>
            </w:r>
            <w:proofErr w:type="spellStart"/>
            <w:r w:rsidR="00CD4253" w:rsidRPr="00B65D0D">
              <w:rPr>
                <w:rFonts w:asciiTheme="majorBidi" w:hAnsiTheme="majorBidi" w:cstheme="majorBidi" w:hint="cs"/>
                <w:color w:val="002060"/>
                <w:sz w:val="28"/>
                <w:szCs w:val="28"/>
                <w:rtl/>
              </w:rPr>
              <w:t>صعصاع</w:t>
            </w:r>
            <w:proofErr w:type="spellEnd"/>
          </w:p>
          <w:p w:rsidR="00500E80" w:rsidRPr="00B65D0D" w:rsidRDefault="00500E80" w:rsidP="00500E80">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3:</w:t>
            </w:r>
            <w:r w:rsidR="006F7484">
              <w:rPr>
                <w:rFonts w:asciiTheme="majorBidi" w:hAnsiTheme="majorBidi" w:cstheme="majorBidi" w:hint="cs"/>
                <w:color w:val="002060"/>
                <w:sz w:val="28"/>
                <w:szCs w:val="28"/>
                <w:rtl/>
              </w:rPr>
              <w:t xml:space="preserve"> أ .د. فالح حسن </w:t>
            </w:r>
            <w:proofErr w:type="spellStart"/>
            <w:r w:rsidR="006F7484">
              <w:rPr>
                <w:rFonts w:asciiTheme="majorBidi" w:hAnsiTheme="majorBidi" w:cstheme="majorBidi" w:hint="cs"/>
                <w:color w:val="002060"/>
                <w:sz w:val="28"/>
                <w:szCs w:val="28"/>
                <w:rtl/>
              </w:rPr>
              <w:t>كاطع</w:t>
            </w:r>
            <w:proofErr w:type="spellEnd"/>
            <w:r w:rsidR="006F7484">
              <w:rPr>
                <w:rFonts w:asciiTheme="majorBidi" w:hAnsiTheme="majorBidi" w:cstheme="majorBidi" w:hint="cs"/>
                <w:color w:val="002060"/>
                <w:sz w:val="28"/>
                <w:szCs w:val="28"/>
                <w:rtl/>
              </w:rPr>
              <w:t xml:space="preserve"> </w:t>
            </w:r>
          </w:p>
          <w:p w:rsidR="00500E80" w:rsidRPr="00B65D0D" w:rsidRDefault="00500E80" w:rsidP="00500E80">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rPr>
              <w:t>العضو 4:</w:t>
            </w:r>
            <w:r w:rsidR="00E94E5F" w:rsidRPr="00B65D0D">
              <w:rPr>
                <w:rFonts w:asciiTheme="majorBidi" w:hAnsiTheme="majorBidi" w:cstheme="majorBidi" w:hint="cs"/>
                <w:color w:val="002060"/>
                <w:sz w:val="28"/>
                <w:szCs w:val="28"/>
                <w:rtl/>
                <w:lang w:bidi="ar-IQ"/>
              </w:rPr>
              <w:t xml:space="preserve"> أ. د. أياد محمد جبر</w:t>
            </w:r>
          </w:p>
          <w:p w:rsidR="002A4DCA" w:rsidRPr="00B65D0D" w:rsidRDefault="002A4DCA" w:rsidP="002A4DCA">
            <w:pPr>
              <w:bidi/>
              <w:rPr>
                <w:rFonts w:asciiTheme="majorBidi" w:hAnsiTheme="majorBidi" w:cstheme="majorBidi"/>
                <w:color w:val="002060"/>
                <w:sz w:val="28"/>
                <w:szCs w:val="28"/>
                <w:rtl/>
              </w:rPr>
            </w:pPr>
          </w:p>
        </w:tc>
        <w:tc>
          <w:tcPr>
            <w:tcW w:w="4788" w:type="dxa"/>
          </w:tcPr>
          <w:p w:rsidR="00500E80" w:rsidRPr="00B65D0D" w:rsidRDefault="006737C8" w:rsidP="00CD4253">
            <w:pPr>
              <w:bidi/>
              <w:rPr>
                <w:rFonts w:asciiTheme="majorBidi" w:hAnsiTheme="majorBidi" w:cstheme="majorBidi"/>
                <w:color w:val="002060"/>
                <w:sz w:val="28"/>
                <w:szCs w:val="28"/>
                <w:vertAlign w:val="subscript"/>
                <w:rtl/>
                <w:lang w:bidi="ar-IQ"/>
              </w:rPr>
            </w:pPr>
            <w:r w:rsidRPr="00B65D0D">
              <w:rPr>
                <w:rFonts w:asciiTheme="majorBidi" w:hAnsiTheme="majorBidi" w:cstheme="majorBidi" w:hint="cs"/>
                <w:color w:val="002060"/>
                <w:sz w:val="28"/>
                <w:szCs w:val="28"/>
                <w:rtl/>
                <w:lang w:bidi="ar-IQ"/>
              </w:rPr>
              <w:t>العضو 5</w:t>
            </w:r>
            <w:r w:rsidR="00B92915">
              <w:rPr>
                <w:rFonts w:asciiTheme="majorBidi" w:hAnsiTheme="majorBidi" w:cstheme="majorBidi" w:hint="cs"/>
                <w:color w:val="002060"/>
                <w:sz w:val="28"/>
                <w:szCs w:val="28"/>
                <w:rtl/>
                <w:lang w:bidi="ar-IQ"/>
              </w:rPr>
              <w:t>: أ. د. زين</w:t>
            </w:r>
            <w:r w:rsidR="00CD4253" w:rsidRPr="00B65D0D">
              <w:rPr>
                <w:rFonts w:asciiTheme="majorBidi" w:hAnsiTheme="majorBidi" w:cstheme="majorBidi" w:hint="cs"/>
                <w:color w:val="002060"/>
                <w:sz w:val="28"/>
                <w:szCs w:val="28"/>
                <w:rtl/>
                <w:lang w:bidi="ar-IQ"/>
              </w:rPr>
              <w:t>ب عبد الرزاق عبود</w:t>
            </w:r>
          </w:p>
          <w:p w:rsidR="006737C8" w:rsidRPr="00B65D0D" w:rsidRDefault="006737C8" w:rsidP="00CD4253">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lang w:bidi="ar-IQ"/>
              </w:rPr>
              <w:t>العضو 6:</w:t>
            </w:r>
            <w:r w:rsidR="00CD4253" w:rsidRPr="00B65D0D">
              <w:rPr>
                <w:rFonts w:asciiTheme="majorBidi" w:hAnsiTheme="majorBidi" w:cstheme="majorBidi" w:hint="cs"/>
                <w:color w:val="002060"/>
                <w:sz w:val="28"/>
                <w:szCs w:val="28"/>
                <w:rtl/>
                <w:lang w:bidi="ar-IQ"/>
              </w:rPr>
              <w:t xml:space="preserve"> أ.م. د. هلال عبد الحسين عبود </w:t>
            </w:r>
            <w:proofErr w:type="spellStart"/>
            <w:r w:rsidR="00CD4253" w:rsidRPr="00B65D0D">
              <w:rPr>
                <w:rFonts w:asciiTheme="majorBidi" w:hAnsiTheme="majorBidi" w:cstheme="majorBidi" w:hint="cs"/>
                <w:color w:val="002060"/>
                <w:sz w:val="28"/>
                <w:szCs w:val="28"/>
                <w:rtl/>
                <w:lang w:bidi="ar-IQ"/>
              </w:rPr>
              <w:t>الليباوي</w:t>
            </w:r>
            <w:proofErr w:type="spellEnd"/>
          </w:p>
          <w:p w:rsidR="006737C8" w:rsidRPr="00B65D0D" w:rsidRDefault="006737C8" w:rsidP="00797923">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lang w:bidi="ar-IQ"/>
              </w:rPr>
              <w:t>العضو 7:</w:t>
            </w:r>
            <w:r w:rsidR="00E94E5F" w:rsidRPr="00B65D0D">
              <w:rPr>
                <w:rFonts w:asciiTheme="majorBidi" w:hAnsiTheme="majorBidi" w:cstheme="majorBidi" w:hint="cs"/>
                <w:color w:val="002060"/>
                <w:sz w:val="28"/>
                <w:szCs w:val="28"/>
                <w:rtl/>
                <w:lang w:bidi="ar-IQ"/>
              </w:rPr>
              <w:t xml:space="preserve"> م. د. بشرى </w:t>
            </w:r>
            <w:r w:rsidR="00797923" w:rsidRPr="00B65D0D">
              <w:rPr>
                <w:rFonts w:asciiTheme="majorBidi" w:hAnsiTheme="majorBidi" w:cstheme="majorBidi" w:hint="cs"/>
                <w:color w:val="002060"/>
                <w:sz w:val="28"/>
                <w:szCs w:val="28"/>
                <w:rtl/>
                <w:lang w:bidi="ar-IQ"/>
              </w:rPr>
              <w:t xml:space="preserve">محمد كاظم </w:t>
            </w:r>
            <w:r w:rsidR="00E94E5F" w:rsidRPr="00B65D0D">
              <w:rPr>
                <w:rFonts w:asciiTheme="majorBidi" w:hAnsiTheme="majorBidi" w:cstheme="majorBidi" w:hint="cs"/>
                <w:color w:val="002060"/>
                <w:sz w:val="28"/>
                <w:szCs w:val="28"/>
                <w:rtl/>
                <w:lang w:bidi="ar-IQ"/>
              </w:rPr>
              <w:t>المطيري</w:t>
            </w:r>
          </w:p>
          <w:p w:rsidR="006737C8" w:rsidRPr="00B65D0D" w:rsidRDefault="006737C8" w:rsidP="002A4DCA">
            <w:pPr>
              <w:bidi/>
              <w:rPr>
                <w:rFonts w:asciiTheme="majorBidi" w:hAnsiTheme="majorBidi" w:cstheme="majorBidi"/>
                <w:color w:val="002060"/>
                <w:sz w:val="28"/>
                <w:szCs w:val="28"/>
                <w:rtl/>
                <w:lang w:bidi="ar-IQ"/>
              </w:rPr>
            </w:pPr>
          </w:p>
        </w:tc>
      </w:tr>
      <w:tr w:rsidR="006737C8" w:rsidTr="00E94E5F">
        <w:tc>
          <w:tcPr>
            <w:tcW w:w="4788" w:type="dxa"/>
          </w:tcPr>
          <w:p w:rsidR="002A4DCA" w:rsidRPr="00B65D0D" w:rsidRDefault="002A4DCA" w:rsidP="002A4DCA">
            <w:pPr>
              <w:jc w:val="right"/>
              <w:rPr>
                <w:rFonts w:asciiTheme="majorBidi" w:hAnsiTheme="majorBidi" w:cstheme="majorBidi"/>
                <w:color w:val="002060"/>
                <w:sz w:val="28"/>
                <w:szCs w:val="28"/>
                <w:rtl/>
              </w:rPr>
            </w:pPr>
            <w:r w:rsidRPr="00B65D0D">
              <w:rPr>
                <w:rFonts w:asciiTheme="majorBidi" w:hAnsiTheme="majorBidi" w:cstheme="majorBidi" w:hint="cs"/>
                <w:b/>
                <w:bCs/>
                <w:color w:val="002060"/>
                <w:sz w:val="28"/>
                <w:szCs w:val="28"/>
                <w:rtl/>
              </w:rPr>
              <w:t>رئيس اللجنة</w:t>
            </w:r>
            <w:r w:rsidRPr="006F7484">
              <w:rPr>
                <w:rFonts w:asciiTheme="majorBidi" w:hAnsiTheme="majorBidi" w:cstheme="majorBidi" w:hint="cs"/>
                <w:b/>
                <w:bCs/>
                <w:color w:val="002060"/>
                <w:sz w:val="28"/>
                <w:szCs w:val="28"/>
                <w:rtl/>
              </w:rPr>
              <w:t>:</w:t>
            </w:r>
            <w:r w:rsidRPr="00B65D0D">
              <w:rPr>
                <w:rFonts w:asciiTheme="majorBidi" w:hAnsiTheme="majorBidi" w:cstheme="majorBidi" w:hint="cs"/>
                <w:color w:val="002060"/>
                <w:sz w:val="28"/>
                <w:szCs w:val="28"/>
                <w:rtl/>
              </w:rPr>
              <w:t xml:space="preserve"> أ. د. قحطان هادي الجبوري  </w:t>
            </w:r>
          </w:p>
          <w:p w:rsidR="00E94E5F" w:rsidRPr="00B65D0D" w:rsidRDefault="00E94E5F" w:rsidP="00E94E5F">
            <w:pPr>
              <w:jc w:val="right"/>
              <w:rPr>
                <w:rFonts w:asciiTheme="majorBidi" w:hAnsiTheme="majorBidi" w:cstheme="majorBidi"/>
                <w:color w:val="002060"/>
                <w:sz w:val="28"/>
                <w:szCs w:val="28"/>
                <w:rtl/>
              </w:rPr>
            </w:pPr>
          </w:p>
        </w:tc>
        <w:tc>
          <w:tcPr>
            <w:tcW w:w="4788" w:type="dxa"/>
          </w:tcPr>
          <w:p w:rsidR="006737C8" w:rsidRPr="002A4DCA" w:rsidRDefault="006737C8" w:rsidP="006737C8">
            <w:pPr>
              <w:bidi/>
              <w:rPr>
                <w:rFonts w:asciiTheme="majorBidi" w:hAnsiTheme="majorBidi" w:cstheme="majorBidi"/>
                <w:color w:val="4A442A" w:themeColor="background2" w:themeShade="40"/>
                <w:sz w:val="28"/>
                <w:szCs w:val="28"/>
                <w:rtl/>
                <w:lang w:bidi="ar-IQ"/>
              </w:rPr>
            </w:pPr>
          </w:p>
        </w:tc>
      </w:tr>
      <w:tr w:rsidR="00E94E5F" w:rsidTr="00E94E5F">
        <w:tc>
          <w:tcPr>
            <w:tcW w:w="4788" w:type="dxa"/>
          </w:tcPr>
          <w:p w:rsidR="00E94E5F" w:rsidRDefault="00E94E5F" w:rsidP="00500E80">
            <w:pPr>
              <w:jc w:val="right"/>
              <w:rPr>
                <w:rFonts w:asciiTheme="majorBidi" w:hAnsiTheme="majorBidi" w:cstheme="majorBidi"/>
                <w:color w:val="4A442A" w:themeColor="background2" w:themeShade="40"/>
                <w:sz w:val="24"/>
                <w:szCs w:val="24"/>
                <w:rtl/>
              </w:rPr>
            </w:pPr>
          </w:p>
        </w:tc>
        <w:tc>
          <w:tcPr>
            <w:tcW w:w="4788" w:type="dxa"/>
          </w:tcPr>
          <w:p w:rsidR="00E94E5F" w:rsidRPr="006737C8" w:rsidRDefault="00E94E5F" w:rsidP="006737C8">
            <w:pPr>
              <w:bidi/>
              <w:rPr>
                <w:rFonts w:asciiTheme="majorBidi" w:hAnsiTheme="majorBidi" w:cstheme="majorBidi"/>
                <w:color w:val="4A442A" w:themeColor="background2" w:themeShade="40"/>
                <w:rtl/>
                <w:lang w:bidi="ar-IQ"/>
              </w:rPr>
            </w:pPr>
          </w:p>
        </w:tc>
      </w:tr>
    </w:tbl>
    <w:p w:rsidR="005D4DA3" w:rsidRPr="00A93AA1" w:rsidRDefault="005D4DA3" w:rsidP="00500E80">
      <w:pPr>
        <w:bidi/>
        <w:rPr>
          <w:rFonts w:asciiTheme="majorBidi" w:hAnsiTheme="majorBidi" w:cstheme="majorBidi"/>
          <w:color w:val="002060"/>
        </w:rPr>
      </w:pPr>
    </w:p>
    <w:p w:rsidR="00451BE8" w:rsidRPr="006737C8" w:rsidRDefault="00451BE8" w:rsidP="006737C8">
      <w:pPr>
        <w:jc w:val="right"/>
        <w:rPr>
          <w:rFonts w:asciiTheme="majorBidi" w:hAnsiTheme="majorBidi" w:cstheme="majorBidi"/>
          <w:color w:val="76923C" w:themeColor="accent3" w:themeShade="BF"/>
          <w:sz w:val="24"/>
          <w:szCs w:val="24"/>
          <w:rtl/>
          <w:lang w:bidi="ar-IQ"/>
        </w:rPr>
      </w:pPr>
    </w:p>
    <w:p w:rsidR="00F151DB" w:rsidRDefault="00F151DB" w:rsidP="00451773">
      <w:pPr>
        <w:tabs>
          <w:tab w:val="left" w:pos="7160"/>
        </w:tabs>
        <w:rPr>
          <w:rFonts w:asciiTheme="majorBidi" w:hAnsiTheme="majorBidi" w:cstheme="majorBidi"/>
          <w:rtl/>
        </w:rPr>
      </w:pPr>
    </w:p>
    <w:p w:rsidR="006B6D9C" w:rsidRDefault="006B6D9C" w:rsidP="00451773">
      <w:pPr>
        <w:tabs>
          <w:tab w:val="left" w:pos="7160"/>
        </w:tabs>
        <w:rPr>
          <w:rFonts w:asciiTheme="majorBidi" w:hAnsiTheme="majorBidi" w:cstheme="majorBidi"/>
          <w:rtl/>
        </w:rPr>
      </w:pPr>
    </w:p>
    <w:p w:rsidR="006B6D9C" w:rsidRDefault="006B6D9C" w:rsidP="00451773">
      <w:pPr>
        <w:tabs>
          <w:tab w:val="left" w:pos="7160"/>
        </w:tabs>
        <w:rPr>
          <w:rFonts w:asciiTheme="majorBidi" w:hAnsiTheme="majorBidi" w:cstheme="majorBid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115"/>
      </w:tblGrid>
      <w:tr w:rsidR="005004F8" w:rsidRPr="004F7AE4" w:rsidTr="00AC690A">
        <w:trPr>
          <w:trHeight w:val="414"/>
        </w:trPr>
        <w:tc>
          <w:tcPr>
            <w:tcW w:w="9243" w:type="dxa"/>
            <w:gridSpan w:val="2"/>
          </w:tcPr>
          <w:p w:rsidR="006737C8" w:rsidRPr="00B65D0D" w:rsidRDefault="00E94E5F" w:rsidP="00451773">
            <w:pPr>
              <w:bidi/>
              <w:rPr>
                <w:rFonts w:asciiTheme="majorBidi" w:hAnsiTheme="majorBidi" w:cs="Times New Roman"/>
                <w:color w:val="404040" w:themeColor="text1" w:themeTint="BF"/>
              </w:rPr>
            </w:pPr>
            <w:r w:rsidRPr="00B65D0D">
              <w:rPr>
                <w:rFonts w:asciiTheme="majorBidi" w:hAnsiTheme="majorBidi" w:cs="Times New Roman"/>
                <w:color w:val="404040" w:themeColor="text1" w:themeTint="BF"/>
              </w:rPr>
              <w:t>©</w:t>
            </w:r>
            <w:r w:rsidR="00451773" w:rsidRPr="00B65D0D">
              <w:rPr>
                <w:rFonts w:asciiTheme="majorBidi" w:hAnsiTheme="majorBidi" w:cs="Times New Roman"/>
                <w:color w:val="404040" w:themeColor="text1" w:themeTint="BF"/>
                <w:rtl/>
              </w:rPr>
              <w:t>جامعة بابل</w:t>
            </w:r>
            <w:r w:rsidR="00451773" w:rsidRPr="00B65D0D">
              <w:rPr>
                <w:rFonts w:asciiTheme="majorBidi" w:hAnsiTheme="majorBidi" w:cs="Times New Roman" w:hint="cs"/>
                <w:color w:val="404040" w:themeColor="text1" w:themeTint="BF"/>
                <w:rtl/>
              </w:rPr>
              <w:t>-الرئاسة-</w:t>
            </w:r>
            <w:r w:rsidR="00451773" w:rsidRPr="00B65D0D">
              <w:rPr>
                <w:rFonts w:asciiTheme="majorBidi" w:hAnsiTheme="majorBidi" w:cs="Times New Roman"/>
                <w:color w:val="404040" w:themeColor="text1" w:themeTint="BF"/>
                <w:rtl/>
              </w:rPr>
              <w:t xml:space="preserve"> وحدة تصنيف الجامعات</w:t>
            </w:r>
          </w:p>
          <w:p w:rsidR="006737C8" w:rsidRPr="00B65D0D" w:rsidRDefault="00E94E5F" w:rsidP="006737C8">
            <w:pPr>
              <w:jc w:val="right"/>
              <w:rPr>
                <w:rFonts w:asciiTheme="majorBidi" w:hAnsiTheme="majorBidi" w:cs="Times New Roman"/>
                <w:color w:val="404040" w:themeColor="text1" w:themeTint="BF"/>
              </w:rPr>
            </w:pPr>
            <w:r w:rsidRPr="00B65D0D">
              <w:rPr>
                <w:rFonts w:asciiTheme="majorBidi" w:hAnsiTheme="majorBidi" w:cs="Times New Roman" w:hint="cs"/>
                <w:color w:val="404040" w:themeColor="text1" w:themeTint="BF"/>
                <w:rtl/>
              </w:rPr>
              <w:t>جميع</w:t>
            </w:r>
            <w:r w:rsidR="006737C8" w:rsidRPr="00B65D0D">
              <w:rPr>
                <w:rFonts w:asciiTheme="majorBidi" w:hAnsiTheme="majorBidi" w:cs="Times New Roman"/>
                <w:color w:val="404040" w:themeColor="text1" w:themeTint="BF"/>
                <w:rtl/>
              </w:rPr>
              <w:t xml:space="preserve"> الحقوق محفوظة</w:t>
            </w:r>
          </w:p>
          <w:p w:rsidR="006737C8" w:rsidRPr="00B65D0D" w:rsidRDefault="00E94E5F" w:rsidP="00E94E5F">
            <w:pPr>
              <w:jc w:val="right"/>
              <w:rPr>
                <w:rFonts w:asciiTheme="majorBidi" w:hAnsiTheme="majorBidi" w:cs="Times New Roman"/>
                <w:color w:val="404040" w:themeColor="text1" w:themeTint="BF"/>
              </w:rPr>
            </w:pPr>
            <w:r w:rsidRPr="00B65D0D">
              <w:rPr>
                <w:rFonts w:asciiTheme="majorBidi" w:hAnsiTheme="majorBidi" w:cs="Times New Roman" w:hint="cs"/>
                <w:color w:val="404040" w:themeColor="text1" w:themeTint="BF"/>
                <w:rtl/>
              </w:rPr>
              <w:t>ايلول</w:t>
            </w:r>
            <w:r w:rsidR="006737C8" w:rsidRPr="00B65D0D">
              <w:rPr>
                <w:rFonts w:asciiTheme="majorBidi" w:hAnsiTheme="majorBidi" w:cs="Times New Roman"/>
                <w:color w:val="404040" w:themeColor="text1" w:themeTint="BF"/>
                <w:rtl/>
              </w:rPr>
              <w:t xml:space="preserve"> 2021</w:t>
            </w:r>
          </w:p>
          <w:p w:rsidR="007671CF" w:rsidRDefault="00563BA1" w:rsidP="006B6D9C">
            <w:pPr>
              <w:jc w:val="right"/>
              <w:rPr>
                <w:rtl/>
              </w:rPr>
            </w:pPr>
            <w:hyperlink r:id="rId9" w:history="1">
              <w:r w:rsidR="006737C8" w:rsidRPr="005F0B6A">
                <w:rPr>
                  <w:rStyle w:val="Hyperlink"/>
                  <w:rFonts w:asciiTheme="majorBidi" w:hAnsiTheme="majorBidi" w:cstheme="majorBidi"/>
                  <w:sz w:val="20"/>
                  <w:szCs w:val="20"/>
                </w:rPr>
                <w:t>http://www.uobabylon.edu.iq/</w:t>
              </w:r>
            </w:hyperlink>
          </w:p>
          <w:p w:rsidR="00F76586" w:rsidRPr="005F0B6A" w:rsidRDefault="00563BA1" w:rsidP="006737C8">
            <w:pPr>
              <w:jc w:val="right"/>
              <w:rPr>
                <w:rFonts w:asciiTheme="majorBidi" w:hAnsiTheme="majorBidi" w:cstheme="majorBidi"/>
                <w:color w:val="002060"/>
                <w:sz w:val="20"/>
                <w:szCs w:val="20"/>
              </w:rPr>
            </w:pPr>
            <w:hyperlink r:id="rId10" w:history="1">
              <w:r w:rsidR="00F76586" w:rsidRPr="005F0B6A">
                <w:rPr>
                  <w:rStyle w:val="Hyperlink"/>
                  <w:rFonts w:asciiTheme="majorBidi" w:hAnsiTheme="majorBidi" w:cstheme="majorBidi"/>
                  <w:sz w:val="20"/>
                  <w:szCs w:val="20"/>
                </w:rPr>
                <w:t>http://sustainability.uobabylon.edu.iq/</w:t>
              </w:r>
            </w:hyperlink>
          </w:p>
          <w:p w:rsidR="005004F8" w:rsidRDefault="005004F8" w:rsidP="00F76586">
            <w:pPr>
              <w:rPr>
                <w:color w:val="002060"/>
                <w:sz w:val="20"/>
                <w:szCs w:val="20"/>
                <w:rtl/>
              </w:rPr>
            </w:pPr>
          </w:p>
          <w:p w:rsidR="006B6D9C" w:rsidRDefault="006B6D9C" w:rsidP="00F76586">
            <w:pPr>
              <w:rPr>
                <w:color w:val="002060"/>
                <w:sz w:val="20"/>
                <w:szCs w:val="20"/>
                <w:rtl/>
              </w:rPr>
            </w:pPr>
          </w:p>
          <w:p w:rsidR="006B6D9C" w:rsidRDefault="006B6D9C" w:rsidP="00F76586">
            <w:pPr>
              <w:rPr>
                <w:color w:val="002060"/>
                <w:sz w:val="20"/>
                <w:szCs w:val="20"/>
                <w:rtl/>
              </w:rPr>
            </w:pPr>
          </w:p>
          <w:p w:rsidR="006B6D9C" w:rsidRPr="004F7AE4" w:rsidRDefault="006B6D9C" w:rsidP="00F76586">
            <w:pPr>
              <w:rPr>
                <w:color w:val="002060"/>
                <w:sz w:val="20"/>
                <w:szCs w:val="20"/>
              </w:rPr>
            </w:pPr>
          </w:p>
        </w:tc>
      </w:tr>
      <w:tr w:rsidR="00907D6A"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907D6A" w:rsidRPr="00193C2C" w:rsidRDefault="00391221" w:rsidP="00C93265">
            <w:pPr>
              <w:bidi/>
              <w:rPr>
                <w:rFonts w:asciiTheme="majorBidi" w:hAnsiTheme="majorBidi" w:cstheme="majorBidi"/>
                <w:sz w:val="28"/>
                <w:szCs w:val="28"/>
                <w:highlight w:val="yellow"/>
              </w:rPr>
            </w:pPr>
            <w:r w:rsidRPr="00193C2C">
              <w:rPr>
                <w:rFonts w:asciiTheme="majorBidi" w:hAnsiTheme="majorBidi" w:cstheme="majorBidi"/>
                <w:sz w:val="28"/>
                <w:szCs w:val="28"/>
              </w:rPr>
              <w:lastRenderedPageBreak/>
              <w:t>UoBPP</w:t>
            </w:r>
            <w:r w:rsidR="006F7484" w:rsidRPr="00193C2C">
              <w:rPr>
                <w:rFonts w:asciiTheme="majorBidi" w:hAnsiTheme="majorBidi" w:cstheme="majorBidi"/>
                <w:sz w:val="28"/>
                <w:szCs w:val="28"/>
              </w:rPr>
              <w:t>-</w:t>
            </w:r>
            <w:r w:rsidR="00C93265">
              <w:rPr>
                <w:rFonts w:asciiTheme="majorBidi" w:hAnsiTheme="majorBidi" w:cstheme="majorBidi"/>
                <w:sz w:val="28"/>
                <w:szCs w:val="28"/>
              </w:rPr>
              <w:t>30</w:t>
            </w:r>
          </w:p>
        </w:tc>
        <w:tc>
          <w:tcPr>
            <w:tcW w:w="2115" w:type="dxa"/>
          </w:tcPr>
          <w:p w:rsidR="00907D6A" w:rsidRPr="005E1E6F" w:rsidRDefault="00907D6A" w:rsidP="00391221">
            <w:pPr>
              <w:bidi/>
              <w:rPr>
                <w:rFonts w:asciiTheme="majorBidi" w:hAnsiTheme="majorBidi" w:cstheme="majorBidi"/>
                <w:b/>
                <w:bCs/>
                <w:color w:val="002060"/>
                <w:sz w:val="28"/>
                <w:szCs w:val="28"/>
              </w:rPr>
            </w:pPr>
            <w:r w:rsidRPr="005E1E6F">
              <w:rPr>
                <w:rFonts w:asciiTheme="majorBidi" w:hAnsiTheme="majorBidi" w:cstheme="majorBidi"/>
                <w:b/>
                <w:bCs/>
                <w:color w:val="002060"/>
                <w:sz w:val="28"/>
                <w:szCs w:val="28"/>
                <w:rtl/>
              </w:rPr>
              <w:t xml:space="preserve">رقم </w:t>
            </w:r>
            <w:r w:rsidR="007B1D7A">
              <w:rPr>
                <w:rFonts w:asciiTheme="majorBidi" w:hAnsiTheme="majorBidi" w:cstheme="majorBidi" w:hint="cs"/>
                <w:b/>
                <w:bCs/>
                <w:color w:val="002060"/>
                <w:sz w:val="28"/>
                <w:szCs w:val="28"/>
                <w:rtl/>
              </w:rPr>
              <w:t>ال</w:t>
            </w:r>
            <w:r w:rsidRPr="005E1E6F">
              <w:rPr>
                <w:rFonts w:asciiTheme="majorBidi" w:hAnsiTheme="majorBidi" w:cstheme="majorBidi"/>
                <w:b/>
                <w:bCs/>
                <w:color w:val="002060"/>
                <w:sz w:val="28"/>
                <w:szCs w:val="28"/>
                <w:rtl/>
              </w:rPr>
              <w:t>سياسة</w:t>
            </w:r>
          </w:p>
        </w:tc>
      </w:tr>
      <w:tr w:rsidR="002F6746"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2F6746" w:rsidRPr="00193C2C" w:rsidRDefault="004914F2" w:rsidP="004914F2">
            <w:pPr>
              <w:bidi/>
              <w:rPr>
                <w:rFonts w:asciiTheme="majorBidi" w:hAnsiTheme="majorBidi" w:cstheme="majorBidi"/>
                <w:sz w:val="28"/>
                <w:szCs w:val="28"/>
                <w:highlight w:val="cyan"/>
                <w:rtl/>
                <w:lang w:bidi="ar-IQ"/>
              </w:rPr>
            </w:pPr>
            <w:r w:rsidRPr="004914F2">
              <w:rPr>
                <w:rFonts w:asciiTheme="majorBidi" w:hAnsiTheme="majorBidi" w:cs="Times New Roman"/>
                <w:sz w:val="28"/>
                <w:szCs w:val="28"/>
                <w:rtl/>
                <w:lang w:bidi="ar-IQ"/>
              </w:rPr>
              <w:t>السياسات والإجراءات لتحديد أصحاب المصلحة المحليين</w:t>
            </w:r>
            <w:r>
              <w:rPr>
                <w:rFonts w:asciiTheme="majorBidi" w:hAnsiTheme="majorBidi" w:cs="Times New Roman" w:hint="cs"/>
                <w:sz w:val="28"/>
                <w:szCs w:val="28"/>
                <w:rtl/>
                <w:lang w:bidi="ar-IQ"/>
              </w:rPr>
              <w:t xml:space="preserve"> / الجهات المستفيدة</w:t>
            </w:r>
            <w:r w:rsidRPr="004914F2">
              <w:rPr>
                <w:rFonts w:asciiTheme="majorBidi" w:hAnsiTheme="majorBidi" w:cs="Times New Roman"/>
                <w:sz w:val="28"/>
                <w:szCs w:val="28"/>
                <w:rtl/>
                <w:lang w:bidi="ar-IQ"/>
              </w:rPr>
              <w:t xml:space="preserve"> خارج الجامعة والتعامل معهم</w:t>
            </w:r>
          </w:p>
        </w:tc>
        <w:tc>
          <w:tcPr>
            <w:tcW w:w="2115" w:type="dxa"/>
          </w:tcPr>
          <w:p w:rsidR="002F6746" w:rsidRPr="005E1E6F" w:rsidRDefault="002F6746" w:rsidP="008200A8">
            <w:pPr>
              <w:bidi/>
              <w:rPr>
                <w:rFonts w:asciiTheme="majorBidi" w:hAnsiTheme="majorBidi" w:cstheme="majorBidi"/>
                <w:b/>
                <w:bCs/>
                <w:color w:val="002060"/>
                <w:sz w:val="28"/>
                <w:szCs w:val="28"/>
                <w:rtl/>
                <w:lang w:bidi="ar-IQ"/>
              </w:rPr>
            </w:pPr>
            <w:r w:rsidRPr="005E1E6F">
              <w:rPr>
                <w:rFonts w:asciiTheme="majorBidi" w:hAnsiTheme="majorBidi" w:cstheme="majorBidi"/>
                <w:b/>
                <w:bCs/>
                <w:color w:val="002060"/>
                <w:sz w:val="28"/>
                <w:szCs w:val="28"/>
                <w:rtl/>
              </w:rPr>
              <w:t>عنوان السياسة</w:t>
            </w:r>
          </w:p>
        </w:tc>
      </w:tr>
      <w:tr w:rsidR="00907D6A"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907D6A" w:rsidRPr="00193C2C" w:rsidRDefault="007C2D64" w:rsidP="005E1E6F">
            <w:pPr>
              <w:bidi/>
              <w:rPr>
                <w:rFonts w:asciiTheme="majorBidi" w:hAnsiTheme="majorBidi" w:cstheme="majorBidi"/>
                <w:sz w:val="28"/>
                <w:szCs w:val="28"/>
              </w:rPr>
            </w:pPr>
            <w:r w:rsidRPr="00193C2C">
              <w:rPr>
                <w:rFonts w:asciiTheme="majorBidi" w:hAnsiTheme="majorBidi" w:cstheme="majorBidi"/>
                <w:sz w:val="28"/>
                <w:szCs w:val="28"/>
                <w:rtl/>
              </w:rPr>
              <w:t xml:space="preserve"> </w:t>
            </w:r>
            <w:r w:rsidR="00907D6A" w:rsidRPr="00193C2C">
              <w:rPr>
                <w:rFonts w:asciiTheme="majorBidi" w:hAnsiTheme="majorBidi" w:cstheme="majorBidi"/>
                <w:sz w:val="28"/>
                <w:szCs w:val="28"/>
                <w:rtl/>
              </w:rPr>
              <w:t xml:space="preserve">أضف تاريخًا مستقبليًا عندما تدخل السياسة حيز التنفيذ بهذا التنسيق: شهر /يوم / سنة . </w:t>
            </w:r>
            <w:r w:rsidRPr="00193C2C">
              <w:rPr>
                <w:rFonts w:asciiTheme="majorBidi" w:hAnsiTheme="majorBidi" w:cstheme="majorBidi"/>
                <w:sz w:val="28"/>
                <w:szCs w:val="28"/>
                <w:rtl/>
              </w:rPr>
              <w:t xml:space="preserve"> </w:t>
            </w:r>
          </w:p>
        </w:tc>
        <w:tc>
          <w:tcPr>
            <w:tcW w:w="2115" w:type="dxa"/>
          </w:tcPr>
          <w:p w:rsidR="00907D6A" w:rsidRPr="005E1E6F" w:rsidRDefault="00907D6A"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تاريخ النفاذ</w:t>
            </w:r>
            <w:r w:rsidR="007B1D7A">
              <w:rPr>
                <w:rFonts w:asciiTheme="majorBidi" w:hAnsiTheme="majorBidi" w:cstheme="majorBidi" w:hint="cs"/>
                <w:b/>
                <w:bCs/>
                <w:color w:val="002060"/>
                <w:sz w:val="28"/>
                <w:szCs w:val="28"/>
                <w:rtl/>
              </w:rPr>
              <w:t xml:space="preserve"> او الصلاحية</w:t>
            </w:r>
          </w:p>
        </w:tc>
      </w:tr>
      <w:tr w:rsidR="00907D6A"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907D6A" w:rsidRPr="00193C2C" w:rsidRDefault="005E1E6F" w:rsidP="005E1E6F">
            <w:pPr>
              <w:bidi/>
              <w:rPr>
                <w:rFonts w:asciiTheme="majorBidi" w:hAnsiTheme="majorBidi" w:cstheme="majorBidi"/>
                <w:sz w:val="28"/>
                <w:szCs w:val="28"/>
                <w:rtl/>
                <w:lang w:bidi="ar-IQ"/>
              </w:rPr>
            </w:pPr>
            <w:r w:rsidRPr="00193C2C">
              <w:rPr>
                <w:rFonts w:asciiTheme="majorBidi" w:hAnsiTheme="majorBidi" w:cstheme="majorBidi"/>
                <w:sz w:val="28"/>
                <w:szCs w:val="28"/>
                <w:rtl/>
                <w:lang w:bidi="ar-IQ"/>
              </w:rPr>
              <w:t>30/10/2021</w:t>
            </w:r>
          </w:p>
        </w:tc>
        <w:tc>
          <w:tcPr>
            <w:tcW w:w="2115" w:type="dxa"/>
          </w:tcPr>
          <w:p w:rsidR="00907D6A" w:rsidRPr="005E1E6F" w:rsidRDefault="00907D6A"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تاريخ المصادقة</w:t>
            </w:r>
          </w:p>
        </w:tc>
      </w:tr>
      <w:tr w:rsidR="00907D6A"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907D6A" w:rsidRPr="00193C2C" w:rsidRDefault="00565550" w:rsidP="005E1E6F">
            <w:pPr>
              <w:bidi/>
              <w:rPr>
                <w:rFonts w:asciiTheme="majorBidi" w:hAnsiTheme="majorBidi" w:cstheme="majorBidi"/>
                <w:sz w:val="28"/>
                <w:szCs w:val="28"/>
                <w:rtl/>
              </w:rPr>
            </w:pPr>
            <w:r w:rsidRPr="00193C2C">
              <w:rPr>
                <w:rFonts w:asciiTheme="majorBidi" w:hAnsiTheme="majorBidi" w:cstheme="majorBidi"/>
                <w:sz w:val="28"/>
                <w:szCs w:val="28"/>
                <w:rtl/>
              </w:rPr>
              <w:t>2021</w:t>
            </w:r>
          </w:p>
          <w:p w:rsidR="007C2D64" w:rsidRPr="00193C2C" w:rsidRDefault="007C2D64" w:rsidP="005E1E6F">
            <w:pPr>
              <w:bidi/>
              <w:rPr>
                <w:rFonts w:asciiTheme="majorBidi" w:hAnsiTheme="majorBidi" w:cstheme="majorBidi"/>
                <w:sz w:val="28"/>
                <w:szCs w:val="28"/>
              </w:rPr>
            </w:pPr>
          </w:p>
        </w:tc>
        <w:tc>
          <w:tcPr>
            <w:tcW w:w="2115" w:type="dxa"/>
          </w:tcPr>
          <w:p w:rsidR="00907D6A" w:rsidRPr="005E1E6F" w:rsidRDefault="007C2D64"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تاريخ المراجعة (التنقيح)</w:t>
            </w:r>
          </w:p>
        </w:tc>
      </w:tr>
      <w:tr w:rsidR="00193C2C"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193C2C" w:rsidRPr="00193C2C" w:rsidRDefault="004914F2" w:rsidP="00A01475">
            <w:pPr>
              <w:bidi/>
              <w:rPr>
                <w:rFonts w:asciiTheme="majorBidi" w:hAnsiTheme="majorBidi" w:cstheme="majorBidi"/>
                <w:sz w:val="28"/>
                <w:szCs w:val="28"/>
                <w:rtl/>
                <w:lang w:bidi="ar-IQ"/>
              </w:rPr>
            </w:pPr>
            <w:r w:rsidRPr="004914F2">
              <w:rPr>
                <w:rFonts w:asciiTheme="majorBidi" w:hAnsiTheme="majorBidi" w:cs="Times New Roman"/>
                <w:sz w:val="28"/>
                <w:szCs w:val="28"/>
                <w:rtl/>
                <w:lang w:bidi="ar-IQ"/>
              </w:rPr>
              <w:t>تفعيل دور الجامعة  في تحديد أصحاب المصلحة المحليين</w:t>
            </w:r>
            <w:r>
              <w:rPr>
                <w:rFonts w:asciiTheme="majorBidi" w:hAnsiTheme="majorBidi" w:cs="Times New Roman" w:hint="cs"/>
                <w:sz w:val="28"/>
                <w:szCs w:val="28"/>
                <w:rtl/>
                <w:lang w:bidi="ar-IQ"/>
              </w:rPr>
              <w:t xml:space="preserve"> </w:t>
            </w:r>
            <w:r w:rsidRPr="004914F2">
              <w:rPr>
                <w:rFonts w:asciiTheme="majorBidi" w:hAnsiTheme="majorBidi" w:cs="Times New Roman"/>
                <w:sz w:val="28"/>
                <w:szCs w:val="28"/>
                <w:rtl/>
                <w:lang w:bidi="ar-IQ"/>
              </w:rPr>
              <w:t>الجهات المستفيدة خارج الجامعة من افراد ونقابات  و مؤسسات  و</w:t>
            </w:r>
            <w:r>
              <w:rPr>
                <w:rFonts w:asciiTheme="majorBidi" w:hAnsiTheme="majorBidi" w:cs="Times New Roman" w:hint="cs"/>
                <w:sz w:val="28"/>
                <w:szCs w:val="28"/>
                <w:rtl/>
                <w:lang w:bidi="ar-IQ"/>
              </w:rPr>
              <w:t xml:space="preserve">الية </w:t>
            </w:r>
            <w:r w:rsidRPr="004914F2">
              <w:rPr>
                <w:rFonts w:asciiTheme="majorBidi" w:hAnsiTheme="majorBidi" w:cs="Times New Roman"/>
                <w:sz w:val="28"/>
                <w:szCs w:val="28"/>
                <w:rtl/>
                <w:lang w:bidi="ar-IQ"/>
              </w:rPr>
              <w:t>التعامل معهم</w:t>
            </w:r>
          </w:p>
        </w:tc>
        <w:tc>
          <w:tcPr>
            <w:tcW w:w="2115" w:type="dxa"/>
          </w:tcPr>
          <w:p w:rsidR="00193C2C" w:rsidRPr="005E1E6F" w:rsidRDefault="00193C2C" w:rsidP="00391221">
            <w:pPr>
              <w:bidi/>
              <w:rPr>
                <w:rFonts w:asciiTheme="majorBidi" w:hAnsiTheme="majorBidi" w:cstheme="majorBidi"/>
                <w:b/>
                <w:bCs/>
                <w:color w:val="002060"/>
                <w:sz w:val="28"/>
                <w:szCs w:val="28"/>
                <w:rtl/>
                <w:lang w:bidi="ar-IQ"/>
              </w:rPr>
            </w:pPr>
            <w:r w:rsidRPr="005E1E6F">
              <w:rPr>
                <w:rFonts w:asciiTheme="majorBidi" w:hAnsiTheme="majorBidi" w:cstheme="majorBidi"/>
                <w:b/>
                <w:bCs/>
                <w:color w:val="002060"/>
                <w:sz w:val="28"/>
                <w:szCs w:val="28"/>
                <w:rtl/>
              </w:rPr>
              <w:t>الغرض من السياسة</w:t>
            </w:r>
          </w:p>
        </w:tc>
      </w:tr>
      <w:tr w:rsidR="00193C2C"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4914F2" w:rsidRPr="004914F2" w:rsidRDefault="004914F2" w:rsidP="004914F2">
            <w:pPr>
              <w:pStyle w:val="a6"/>
              <w:numPr>
                <w:ilvl w:val="0"/>
                <w:numId w:val="18"/>
              </w:numPr>
              <w:bidi/>
              <w:rPr>
                <w:rFonts w:asciiTheme="majorBidi" w:hAnsiTheme="majorBidi" w:cstheme="majorBidi"/>
                <w:sz w:val="28"/>
                <w:szCs w:val="28"/>
              </w:rPr>
            </w:pPr>
            <w:r w:rsidRPr="004914F2">
              <w:rPr>
                <w:rFonts w:asciiTheme="majorBidi" w:hAnsiTheme="majorBidi" w:cs="Times New Roman"/>
                <w:sz w:val="28"/>
                <w:szCs w:val="28"/>
                <w:rtl/>
              </w:rPr>
              <w:t>برنامج الأمم المتحدة الإنمائي (</w:t>
            </w:r>
            <w:r w:rsidRPr="004914F2">
              <w:rPr>
                <w:rFonts w:asciiTheme="majorBidi" w:hAnsiTheme="majorBidi" w:cstheme="majorBidi"/>
                <w:sz w:val="28"/>
                <w:szCs w:val="28"/>
              </w:rPr>
              <w:t>UNDB</w:t>
            </w:r>
            <w:r>
              <w:rPr>
                <w:rFonts w:asciiTheme="majorBidi" w:hAnsiTheme="majorBidi" w:cs="Times New Roman"/>
                <w:sz w:val="28"/>
                <w:szCs w:val="28"/>
                <w:rtl/>
              </w:rPr>
              <w:t>) لعام 1965</w:t>
            </w:r>
          </w:p>
          <w:p w:rsidR="004914F2" w:rsidRPr="004914F2" w:rsidRDefault="004914F2" w:rsidP="004914F2">
            <w:pPr>
              <w:pStyle w:val="a6"/>
              <w:numPr>
                <w:ilvl w:val="0"/>
                <w:numId w:val="18"/>
              </w:numPr>
              <w:bidi/>
              <w:rPr>
                <w:rFonts w:asciiTheme="majorBidi" w:hAnsiTheme="majorBidi" w:cstheme="majorBidi"/>
                <w:sz w:val="28"/>
                <w:szCs w:val="28"/>
              </w:rPr>
            </w:pPr>
            <w:r w:rsidRPr="004914F2">
              <w:rPr>
                <w:rFonts w:asciiTheme="majorBidi" w:hAnsiTheme="majorBidi" w:cs="Times New Roman"/>
                <w:sz w:val="28"/>
                <w:szCs w:val="28"/>
                <w:rtl/>
              </w:rPr>
              <w:t>الدستور العراقي  المادة 20 و  المادة 22/ ثالثا</w:t>
            </w:r>
          </w:p>
          <w:p w:rsidR="00193C2C" w:rsidRPr="004914F2" w:rsidRDefault="00193C2C" w:rsidP="00193C2C">
            <w:pPr>
              <w:pStyle w:val="a6"/>
              <w:bidi/>
              <w:ind w:left="540"/>
              <w:rPr>
                <w:rFonts w:asciiTheme="majorBidi" w:hAnsiTheme="majorBidi" w:cstheme="majorBidi"/>
                <w:sz w:val="28"/>
                <w:szCs w:val="28"/>
                <w:rtl/>
              </w:rPr>
            </w:pPr>
          </w:p>
        </w:tc>
        <w:tc>
          <w:tcPr>
            <w:tcW w:w="2115" w:type="dxa"/>
          </w:tcPr>
          <w:p w:rsidR="00193C2C" w:rsidRPr="005E1E6F" w:rsidRDefault="00193C2C" w:rsidP="00391221">
            <w:pPr>
              <w:bidi/>
              <w:rPr>
                <w:rFonts w:asciiTheme="majorBidi" w:hAnsiTheme="majorBidi" w:cstheme="majorBidi"/>
                <w:b/>
                <w:bCs/>
                <w:color w:val="002060"/>
                <w:sz w:val="28"/>
                <w:szCs w:val="28"/>
                <w:rtl/>
              </w:rPr>
            </w:pPr>
            <w:r>
              <w:rPr>
                <w:rFonts w:asciiTheme="majorBidi" w:hAnsiTheme="majorBidi" w:cstheme="majorBidi" w:hint="cs"/>
                <w:b/>
                <w:bCs/>
                <w:color w:val="002060"/>
                <w:sz w:val="28"/>
                <w:szCs w:val="28"/>
                <w:rtl/>
              </w:rPr>
              <w:t>مجال او اطار السياسة</w:t>
            </w:r>
          </w:p>
        </w:tc>
      </w:tr>
      <w:tr w:rsidR="007C2D64"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7C2D64" w:rsidRPr="00193C2C" w:rsidRDefault="004914F2" w:rsidP="004914F2">
            <w:pPr>
              <w:bidi/>
              <w:rPr>
                <w:rFonts w:asciiTheme="majorBidi" w:hAnsiTheme="majorBidi" w:cstheme="majorBidi"/>
                <w:sz w:val="28"/>
                <w:szCs w:val="28"/>
                <w:rtl/>
              </w:rPr>
            </w:pPr>
            <w:r>
              <w:rPr>
                <w:rFonts w:asciiTheme="majorBidi" w:hAnsiTheme="majorBidi" w:cs="Times New Roman" w:hint="cs"/>
                <w:sz w:val="28"/>
                <w:szCs w:val="28"/>
                <w:rtl/>
              </w:rPr>
              <w:t>الجهات المستفيدة</w:t>
            </w:r>
            <w:r w:rsidRPr="004914F2">
              <w:rPr>
                <w:rFonts w:asciiTheme="majorBidi" w:hAnsiTheme="majorBidi" w:cs="Times New Roman"/>
                <w:sz w:val="28"/>
                <w:szCs w:val="28"/>
                <w:rtl/>
              </w:rPr>
              <w:t xml:space="preserve"> </w:t>
            </w:r>
            <w:r>
              <w:rPr>
                <w:rFonts w:asciiTheme="majorBidi" w:hAnsiTheme="majorBidi" w:cs="Times New Roman" w:hint="cs"/>
                <w:sz w:val="28"/>
                <w:szCs w:val="28"/>
                <w:rtl/>
              </w:rPr>
              <w:t xml:space="preserve">من </w:t>
            </w:r>
            <w:r w:rsidRPr="004914F2">
              <w:rPr>
                <w:rFonts w:asciiTheme="majorBidi" w:hAnsiTheme="majorBidi" w:cs="Times New Roman"/>
                <w:sz w:val="28"/>
                <w:szCs w:val="28"/>
                <w:rtl/>
              </w:rPr>
              <w:t xml:space="preserve">خارج  جامعة بابل والذين  </w:t>
            </w:r>
            <w:proofErr w:type="spellStart"/>
            <w:r w:rsidRPr="004914F2">
              <w:rPr>
                <w:rFonts w:asciiTheme="majorBidi" w:hAnsiTheme="majorBidi" w:cs="Times New Roman"/>
                <w:sz w:val="28"/>
                <w:szCs w:val="28"/>
                <w:rtl/>
              </w:rPr>
              <w:t>يتاثرون</w:t>
            </w:r>
            <w:proofErr w:type="spellEnd"/>
            <w:r w:rsidRPr="004914F2">
              <w:rPr>
                <w:rFonts w:asciiTheme="majorBidi" w:hAnsiTheme="majorBidi" w:cs="Times New Roman"/>
                <w:sz w:val="28"/>
                <w:szCs w:val="28"/>
                <w:rtl/>
              </w:rPr>
              <w:t xml:space="preserve"> ويأثرون  على </w:t>
            </w:r>
            <w:r>
              <w:rPr>
                <w:rFonts w:asciiTheme="majorBidi" w:hAnsiTheme="majorBidi" w:cs="Times New Roman" w:hint="cs"/>
                <w:sz w:val="28"/>
                <w:szCs w:val="28"/>
                <w:rtl/>
              </w:rPr>
              <w:t>سمعة</w:t>
            </w:r>
            <w:r w:rsidRPr="004914F2">
              <w:rPr>
                <w:rFonts w:asciiTheme="majorBidi" w:hAnsiTheme="majorBidi" w:cs="Times New Roman"/>
                <w:sz w:val="28"/>
                <w:szCs w:val="28"/>
                <w:rtl/>
              </w:rPr>
              <w:t xml:space="preserve">  جامعة بابل  مثل الدوائر  الرسمية</w:t>
            </w:r>
            <w:r>
              <w:rPr>
                <w:rFonts w:asciiTheme="majorBidi" w:hAnsiTheme="majorBidi" w:cs="Times New Roman"/>
                <w:sz w:val="28"/>
                <w:szCs w:val="28"/>
                <w:rtl/>
              </w:rPr>
              <w:t xml:space="preserve"> والجامعات المحيطة وذوي الطلبة</w:t>
            </w:r>
            <w:r>
              <w:rPr>
                <w:rFonts w:asciiTheme="majorBidi" w:hAnsiTheme="majorBidi" w:cs="Times New Roman" w:hint="cs"/>
                <w:sz w:val="28"/>
                <w:szCs w:val="28"/>
                <w:rtl/>
              </w:rPr>
              <w:t>.</w:t>
            </w:r>
          </w:p>
        </w:tc>
        <w:tc>
          <w:tcPr>
            <w:tcW w:w="2115" w:type="dxa"/>
          </w:tcPr>
          <w:p w:rsidR="007C2D64" w:rsidRPr="005E1E6F" w:rsidRDefault="006227F1"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الفئة المستهدفة</w:t>
            </w:r>
          </w:p>
        </w:tc>
      </w:tr>
      <w:tr w:rsidR="007C2D64"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7C2D64" w:rsidRPr="00193C2C" w:rsidRDefault="00565550" w:rsidP="005E1E6F">
            <w:pPr>
              <w:bidi/>
              <w:rPr>
                <w:rFonts w:asciiTheme="majorBidi" w:hAnsiTheme="majorBidi" w:cstheme="majorBidi"/>
                <w:sz w:val="28"/>
                <w:szCs w:val="28"/>
                <w:rtl/>
              </w:rPr>
            </w:pPr>
            <w:r w:rsidRPr="00193C2C">
              <w:rPr>
                <w:rFonts w:asciiTheme="majorBidi" w:hAnsiTheme="majorBidi" w:cstheme="majorBidi"/>
                <w:sz w:val="28"/>
                <w:szCs w:val="28"/>
                <w:rtl/>
              </w:rPr>
              <w:t>رئيس</w:t>
            </w:r>
            <w:r w:rsidR="005E1E6F" w:rsidRPr="00193C2C">
              <w:rPr>
                <w:rFonts w:asciiTheme="majorBidi" w:hAnsiTheme="majorBidi" w:cstheme="majorBidi"/>
                <w:sz w:val="28"/>
                <w:szCs w:val="28"/>
                <w:rtl/>
              </w:rPr>
              <w:t xml:space="preserve"> </w:t>
            </w:r>
            <w:r w:rsidR="007C2D64" w:rsidRPr="00193C2C">
              <w:rPr>
                <w:rFonts w:asciiTheme="majorBidi" w:hAnsiTheme="majorBidi" w:cstheme="majorBidi"/>
                <w:sz w:val="28"/>
                <w:szCs w:val="28"/>
                <w:rtl/>
              </w:rPr>
              <w:t>جامعة بابل</w:t>
            </w:r>
          </w:p>
        </w:tc>
        <w:tc>
          <w:tcPr>
            <w:tcW w:w="2115" w:type="dxa"/>
          </w:tcPr>
          <w:p w:rsidR="007C2D64" w:rsidRPr="005E1E6F" w:rsidRDefault="007C2D64"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الجهة التي تصادق</w:t>
            </w:r>
          </w:p>
        </w:tc>
      </w:tr>
      <w:tr w:rsidR="007C2D64"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6B6D9C" w:rsidRPr="00193C2C" w:rsidRDefault="006B6D9C" w:rsidP="006B6D9C">
            <w:pPr>
              <w:bidi/>
              <w:rPr>
                <w:rFonts w:asciiTheme="majorBidi" w:hAnsiTheme="majorBidi" w:cstheme="majorBidi"/>
                <w:sz w:val="28"/>
                <w:szCs w:val="28"/>
                <w:rtl/>
              </w:rPr>
            </w:pPr>
            <w:r w:rsidRPr="00193C2C">
              <w:rPr>
                <w:rFonts w:asciiTheme="majorBidi" w:hAnsiTheme="majorBidi" w:cstheme="majorBidi"/>
                <w:sz w:val="28"/>
                <w:szCs w:val="28"/>
                <w:rtl/>
              </w:rPr>
              <w:t>الجهات المسؤولة وذات الصلة المسؤولة عن التنفيذ والإدارة:</w:t>
            </w:r>
          </w:p>
          <w:p w:rsidR="006B6D9C" w:rsidRPr="00193C2C" w:rsidRDefault="006B6D9C" w:rsidP="000E4E15">
            <w:pPr>
              <w:pStyle w:val="a6"/>
              <w:numPr>
                <w:ilvl w:val="0"/>
                <w:numId w:val="7"/>
              </w:numPr>
              <w:bidi/>
              <w:rPr>
                <w:rFonts w:asciiTheme="majorBidi" w:hAnsiTheme="majorBidi" w:cstheme="majorBidi"/>
                <w:sz w:val="28"/>
                <w:szCs w:val="28"/>
              </w:rPr>
            </w:pPr>
            <w:r w:rsidRPr="00193C2C">
              <w:rPr>
                <w:rFonts w:asciiTheme="majorBidi" w:hAnsiTheme="majorBidi" w:cstheme="majorBidi"/>
                <w:sz w:val="28"/>
                <w:szCs w:val="28"/>
                <w:rtl/>
              </w:rPr>
              <w:t>رئيس الجامعة</w:t>
            </w:r>
          </w:p>
          <w:p w:rsidR="006B6D9C" w:rsidRPr="00193C2C" w:rsidRDefault="006B6D9C" w:rsidP="000E4E15">
            <w:pPr>
              <w:pStyle w:val="a6"/>
              <w:numPr>
                <w:ilvl w:val="0"/>
                <w:numId w:val="7"/>
              </w:numPr>
              <w:bidi/>
              <w:rPr>
                <w:rFonts w:asciiTheme="majorBidi" w:hAnsiTheme="majorBidi" w:cstheme="majorBidi"/>
                <w:sz w:val="28"/>
                <w:szCs w:val="28"/>
              </w:rPr>
            </w:pPr>
            <w:r w:rsidRPr="00193C2C">
              <w:rPr>
                <w:rFonts w:asciiTheme="majorBidi" w:hAnsiTheme="majorBidi" w:cstheme="majorBidi"/>
                <w:sz w:val="28"/>
                <w:szCs w:val="28"/>
                <w:rtl/>
              </w:rPr>
              <w:t>مساعد رئيس الجامعة للشؤون الادارية والمالية.</w:t>
            </w:r>
          </w:p>
          <w:p w:rsidR="006B6D9C" w:rsidRPr="00193C2C" w:rsidRDefault="006B6D9C" w:rsidP="000E4E15">
            <w:pPr>
              <w:pStyle w:val="a6"/>
              <w:numPr>
                <w:ilvl w:val="0"/>
                <w:numId w:val="7"/>
              </w:numPr>
              <w:bidi/>
              <w:rPr>
                <w:rFonts w:asciiTheme="majorBidi" w:hAnsiTheme="majorBidi" w:cstheme="majorBidi"/>
                <w:sz w:val="28"/>
                <w:szCs w:val="28"/>
              </w:rPr>
            </w:pPr>
            <w:r w:rsidRPr="00193C2C">
              <w:rPr>
                <w:rFonts w:asciiTheme="majorBidi" w:hAnsiTheme="majorBidi" w:cstheme="majorBidi"/>
                <w:sz w:val="28"/>
                <w:szCs w:val="28"/>
                <w:rtl/>
              </w:rPr>
              <w:t>مساعد رئيس الجامعة للشؤون العلمية.</w:t>
            </w:r>
          </w:p>
          <w:p w:rsidR="006B6D9C" w:rsidRPr="00193C2C" w:rsidRDefault="006B6D9C" w:rsidP="000E4E15">
            <w:pPr>
              <w:pStyle w:val="a6"/>
              <w:numPr>
                <w:ilvl w:val="0"/>
                <w:numId w:val="7"/>
              </w:numPr>
              <w:bidi/>
              <w:rPr>
                <w:rFonts w:asciiTheme="majorBidi" w:hAnsiTheme="majorBidi" w:cstheme="majorBidi"/>
                <w:sz w:val="28"/>
                <w:szCs w:val="28"/>
              </w:rPr>
            </w:pPr>
            <w:r w:rsidRPr="00193C2C">
              <w:rPr>
                <w:rFonts w:asciiTheme="majorBidi" w:hAnsiTheme="majorBidi" w:cstheme="majorBidi"/>
                <w:sz w:val="28"/>
                <w:szCs w:val="28"/>
                <w:rtl/>
              </w:rPr>
              <w:t>العمداء ومعاونيهم في كليات الجامعة.</w:t>
            </w:r>
          </w:p>
          <w:p w:rsidR="000E4E15" w:rsidRPr="00193C2C" w:rsidRDefault="000E4E15" w:rsidP="000E4E15">
            <w:pPr>
              <w:pStyle w:val="a6"/>
              <w:numPr>
                <w:ilvl w:val="0"/>
                <w:numId w:val="7"/>
              </w:numPr>
              <w:bidi/>
              <w:rPr>
                <w:rFonts w:asciiTheme="majorBidi" w:hAnsiTheme="majorBidi" w:cstheme="majorBidi"/>
                <w:sz w:val="28"/>
                <w:szCs w:val="28"/>
              </w:rPr>
            </w:pPr>
            <w:r w:rsidRPr="00193C2C">
              <w:rPr>
                <w:rFonts w:asciiTheme="majorBidi" w:hAnsiTheme="majorBidi" w:cstheme="majorBidi"/>
                <w:sz w:val="28"/>
                <w:szCs w:val="28"/>
                <w:rtl/>
              </w:rPr>
              <w:t>تشكيلات الجامعة – المراكز والاقسام كافة.</w:t>
            </w:r>
          </w:p>
          <w:p w:rsidR="00403A01" w:rsidRPr="00193C2C" w:rsidRDefault="00403A01" w:rsidP="006B6D9C">
            <w:pPr>
              <w:bidi/>
              <w:rPr>
                <w:rFonts w:asciiTheme="majorBidi" w:hAnsiTheme="majorBidi" w:cstheme="majorBidi"/>
                <w:sz w:val="28"/>
                <w:szCs w:val="28"/>
                <w:highlight w:val="cyan"/>
                <w:rtl/>
              </w:rPr>
            </w:pPr>
          </w:p>
        </w:tc>
        <w:tc>
          <w:tcPr>
            <w:tcW w:w="2115" w:type="dxa"/>
          </w:tcPr>
          <w:p w:rsidR="007C2D64" w:rsidRPr="005E1E6F" w:rsidRDefault="007C2D64"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الجهة</w:t>
            </w:r>
            <w:r w:rsidR="006227F1" w:rsidRPr="005E1E6F">
              <w:rPr>
                <w:rFonts w:asciiTheme="majorBidi" w:hAnsiTheme="majorBidi" w:cstheme="majorBidi"/>
                <w:b/>
                <w:bCs/>
                <w:color w:val="002060"/>
                <w:sz w:val="28"/>
                <w:szCs w:val="28"/>
                <w:rtl/>
              </w:rPr>
              <w:t xml:space="preserve"> </w:t>
            </w:r>
            <w:r w:rsidRPr="005E1E6F">
              <w:rPr>
                <w:rFonts w:asciiTheme="majorBidi" w:hAnsiTheme="majorBidi" w:cstheme="majorBidi"/>
                <w:b/>
                <w:bCs/>
                <w:color w:val="002060"/>
                <w:sz w:val="28"/>
                <w:szCs w:val="28"/>
                <w:rtl/>
              </w:rPr>
              <w:t xml:space="preserve"> المسؤولة</w:t>
            </w:r>
          </w:p>
        </w:tc>
      </w:tr>
      <w:tr w:rsidR="006227F1"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6B6D9C" w:rsidRPr="00193C2C" w:rsidRDefault="006B6D9C" w:rsidP="006B6D9C">
            <w:pPr>
              <w:bidi/>
              <w:rPr>
                <w:rFonts w:asciiTheme="majorBidi" w:hAnsiTheme="majorBidi" w:cstheme="majorBidi"/>
                <w:sz w:val="28"/>
                <w:szCs w:val="28"/>
                <w:rtl/>
              </w:rPr>
            </w:pPr>
            <w:r w:rsidRPr="00193C2C">
              <w:rPr>
                <w:rFonts w:asciiTheme="majorBidi" w:hAnsiTheme="majorBidi" w:cstheme="majorBidi"/>
                <w:sz w:val="28"/>
                <w:szCs w:val="28"/>
                <w:rtl/>
              </w:rPr>
              <w:t>الإدارات أو المكاتب الرئيسية التي يجب إخطارها/ اشعارها بالسياسة بعد المصادقة والاعمام:</w:t>
            </w:r>
          </w:p>
          <w:p w:rsidR="006B6D9C" w:rsidRPr="00193C2C" w:rsidRDefault="006B6D9C" w:rsidP="006B6D9C">
            <w:pPr>
              <w:pStyle w:val="a6"/>
              <w:numPr>
                <w:ilvl w:val="0"/>
                <w:numId w:val="14"/>
              </w:numPr>
              <w:bidi/>
              <w:rPr>
                <w:rFonts w:asciiTheme="majorBidi" w:hAnsiTheme="majorBidi" w:cstheme="majorBidi"/>
                <w:sz w:val="28"/>
                <w:szCs w:val="28"/>
              </w:rPr>
            </w:pPr>
            <w:r w:rsidRPr="00193C2C">
              <w:rPr>
                <w:rFonts w:asciiTheme="majorBidi" w:hAnsiTheme="majorBidi" w:cstheme="majorBidi"/>
                <w:sz w:val="28"/>
                <w:szCs w:val="28"/>
                <w:rtl/>
              </w:rPr>
              <w:t>دوائر الوزارة ذات العلاقة.</w:t>
            </w:r>
          </w:p>
          <w:p w:rsidR="006B6D9C" w:rsidRPr="00193C2C" w:rsidRDefault="006B6D9C" w:rsidP="006B6D9C">
            <w:pPr>
              <w:pStyle w:val="a6"/>
              <w:numPr>
                <w:ilvl w:val="0"/>
                <w:numId w:val="14"/>
              </w:numPr>
              <w:bidi/>
              <w:rPr>
                <w:rFonts w:asciiTheme="majorBidi" w:hAnsiTheme="majorBidi" w:cstheme="majorBidi"/>
                <w:sz w:val="28"/>
                <w:szCs w:val="28"/>
                <w:rtl/>
              </w:rPr>
            </w:pPr>
            <w:r w:rsidRPr="00193C2C">
              <w:rPr>
                <w:rFonts w:asciiTheme="majorBidi" w:hAnsiTheme="majorBidi" w:cstheme="majorBidi"/>
                <w:sz w:val="28"/>
                <w:szCs w:val="28"/>
                <w:rtl/>
              </w:rPr>
              <w:t>ديوان محافظة بابل.</w:t>
            </w:r>
          </w:p>
          <w:p w:rsidR="006B6D9C" w:rsidRPr="00193C2C" w:rsidRDefault="006B6D9C" w:rsidP="006B6D9C">
            <w:pPr>
              <w:pStyle w:val="a6"/>
              <w:numPr>
                <w:ilvl w:val="0"/>
                <w:numId w:val="14"/>
              </w:numPr>
              <w:bidi/>
              <w:rPr>
                <w:rFonts w:asciiTheme="majorBidi" w:hAnsiTheme="majorBidi" w:cstheme="majorBidi"/>
                <w:sz w:val="28"/>
                <w:szCs w:val="28"/>
                <w:rtl/>
              </w:rPr>
            </w:pPr>
            <w:r w:rsidRPr="00193C2C">
              <w:rPr>
                <w:rFonts w:asciiTheme="majorBidi" w:hAnsiTheme="majorBidi" w:cstheme="majorBidi"/>
                <w:sz w:val="28"/>
                <w:szCs w:val="28"/>
                <w:rtl/>
              </w:rPr>
              <w:t>مديرية بيئة محافظة بابل.</w:t>
            </w:r>
          </w:p>
          <w:p w:rsidR="006B6D9C" w:rsidRPr="00193C2C" w:rsidRDefault="006B6D9C" w:rsidP="006B6D9C">
            <w:pPr>
              <w:pStyle w:val="a6"/>
              <w:numPr>
                <w:ilvl w:val="0"/>
                <w:numId w:val="8"/>
              </w:numPr>
              <w:bidi/>
              <w:rPr>
                <w:rFonts w:asciiTheme="majorBidi" w:hAnsiTheme="majorBidi" w:cstheme="majorBidi"/>
                <w:sz w:val="28"/>
                <w:szCs w:val="28"/>
              </w:rPr>
            </w:pPr>
            <w:r w:rsidRPr="00193C2C">
              <w:rPr>
                <w:rFonts w:asciiTheme="majorBidi" w:hAnsiTheme="majorBidi" w:cstheme="majorBidi"/>
                <w:sz w:val="28"/>
                <w:szCs w:val="28"/>
                <w:rtl/>
              </w:rPr>
              <w:t>رئيس الجامعة.</w:t>
            </w:r>
          </w:p>
          <w:p w:rsidR="006B6D9C" w:rsidRPr="00193C2C" w:rsidRDefault="006B6D9C" w:rsidP="006B6D9C">
            <w:pPr>
              <w:pStyle w:val="a6"/>
              <w:numPr>
                <w:ilvl w:val="0"/>
                <w:numId w:val="8"/>
              </w:numPr>
              <w:bidi/>
              <w:rPr>
                <w:rFonts w:asciiTheme="majorBidi" w:hAnsiTheme="majorBidi" w:cstheme="majorBidi"/>
                <w:sz w:val="28"/>
                <w:szCs w:val="28"/>
              </w:rPr>
            </w:pPr>
            <w:r w:rsidRPr="00193C2C">
              <w:rPr>
                <w:rFonts w:asciiTheme="majorBidi" w:hAnsiTheme="majorBidi" w:cstheme="majorBidi"/>
                <w:sz w:val="28"/>
                <w:szCs w:val="28"/>
                <w:rtl/>
              </w:rPr>
              <w:t>مساعد رئيس الجامعة للشؤون الادارية والمالية.</w:t>
            </w:r>
          </w:p>
          <w:p w:rsidR="006B6D9C" w:rsidRPr="00193C2C" w:rsidRDefault="006B6D9C" w:rsidP="006B6D9C">
            <w:pPr>
              <w:pStyle w:val="a6"/>
              <w:numPr>
                <w:ilvl w:val="0"/>
                <w:numId w:val="8"/>
              </w:numPr>
              <w:bidi/>
              <w:rPr>
                <w:rFonts w:asciiTheme="majorBidi" w:hAnsiTheme="majorBidi" w:cstheme="majorBidi"/>
                <w:sz w:val="28"/>
                <w:szCs w:val="28"/>
              </w:rPr>
            </w:pPr>
            <w:r w:rsidRPr="00193C2C">
              <w:rPr>
                <w:rFonts w:asciiTheme="majorBidi" w:hAnsiTheme="majorBidi" w:cstheme="majorBidi"/>
                <w:sz w:val="28"/>
                <w:szCs w:val="28"/>
                <w:rtl/>
              </w:rPr>
              <w:t>مساعد رئيس الجامعة للشؤون العلمية.</w:t>
            </w:r>
          </w:p>
          <w:p w:rsidR="006B6D9C" w:rsidRPr="00193C2C" w:rsidRDefault="006B6D9C" w:rsidP="006B6D9C">
            <w:pPr>
              <w:pStyle w:val="a6"/>
              <w:numPr>
                <w:ilvl w:val="0"/>
                <w:numId w:val="8"/>
              </w:numPr>
              <w:bidi/>
              <w:rPr>
                <w:rFonts w:asciiTheme="majorBidi" w:hAnsiTheme="majorBidi" w:cstheme="majorBidi"/>
                <w:sz w:val="28"/>
                <w:szCs w:val="28"/>
              </w:rPr>
            </w:pPr>
            <w:r w:rsidRPr="00193C2C">
              <w:rPr>
                <w:rFonts w:asciiTheme="majorBidi" w:hAnsiTheme="majorBidi" w:cstheme="majorBidi"/>
                <w:sz w:val="28"/>
                <w:szCs w:val="28"/>
                <w:rtl/>
              </w:rPr>
              <w:t>العمداء ومعاونيهم في كليات الجامعة.</w:t>
            </w:r>
          </w:p>
          <w:p w:rsidR="006B6D9C" w:rsidRPr="00193C2C" w:rsidRDefault="006B6D9C" w:rsidP="006B6D9C">
            <w:pPr>
              <w:pStyle w:val="a6"/>
              <w:numPr>
                <w:ilvl w:val="0"/>
                <w:numId w:val="8"/>
              </w:numPr>
              <w:bidi/>
              <w:rPr>
                <w:rFonts w:asciiTheme="majorBidi" w:hAnsiTheme="majorBidi" w:cstheme="majorBidi"/>
                <w:sz w:val="28"/>
                <w:szCs w:val="28"/>
              </w:rPr>
            </w:pPr>
            <w:r w:rsidRPr="00193C2C">
              <w:rPr>
                <w:rFonts w:asciiTheme="majorBidi" w:hAnsiTheme="majorBidi" w:cstheme="majorBidi"/>
                <w:sz w:val="28"/>
                <w:szCs w:val="28"/>
                <w:rtl/>
              </w:rPr>
              <w:t>تشكيلات الجامعة – المراكز والاقسام كافة.</w:t>
            </w:r>
          </w:p>
          <w:p w:rsidR="006B6D9C" w:rsidRPr="00193C2C" w:rsidRDefault="006B6D9C" w:rsidP="006B6D9C">
            <w:pPr>
              <w:pStyle w:val="a6"/>
              <w:numPr>
                <w:ilvl w:val="0"/>
                <w:numId w:val="8"/>
              </w:numPr>
              <w:bidi/>
              <w:rPr>
                <w:rFonts w:asciiTheme="majorBidi" w:hAnsiTheme="majorBidi" w:cstheme="majorBidi"/>
                <w:sz w:val="28"/>
                <w:szCs w:val="28"/>
              </w:rPr>
            </w:pPr>
            <w:r w:rsidRPr="00193C2C">
              <w:rPr>
                <w:rFonts w:asciiTheme="majorBidi" w:hAnsiTheme="majorBidi" w:cstheme="majorBidi"/>
                <w:sz w:val="28"/>
                <w:szCs w:val="28"/>
                <w:rtl/>
              </w:rPr>
              <w:t>قسم الدراسات والتخطيط.</w:t>
            </w:r>
          </w:p>
          <w:p w:rsidR="006B6D9C" w:rsidRPr="00193C2C" w:rsidRDefault="006B6D9C" w:rsidP="006B6D9C">
            <w:pPr>
              <w:pStyle w:val="a6"/>
              <w:numPr>
                <w:ilvl w:val="0"/>
                <w:numId w:val="8"/>
              </w:numPr>
              <w:bidi/>
              <w:rPr>
                <w:rFonts w:asciiTheme="majorBidi" w:hAnsiTheme="majorBidi" w:cstheme="majorBidi"/>
                <w:sz w:val="28"/>
                <w:szCs w:val="28"/>
              </w:rPr>
            </w:pPr>
            <w:r w:rsidRPr="00193C2C">
              <w:rPr>
                <w:rFonts w:asciiTheme="majorBidi" w:hAnsiTheme="majorBidi" w:cstheme="majorBidi"/>
                <w:sz w:val="28"/>
                <w:szCs w:val="28"/>
                <w:rtl/>
              </w:rPr>
              <w:t>قسم ضمان الجودة.</w:t>
            </w:r>
          </w:p>
          <w:p w:rsidR="006B6D9C" w:rsidRPr="00193C2C" w:rsidRDefault="006B6D9C" w:rsidP="006B6D9C">
            <w:pPr>
              <w:pStyle w:val="a6"/>
              <w:numPr>
                <w:ilvl w:val="0"/>
                <w:numId w:val="8"/>
              </w:numPr>
              <w:bidi/>
              <w:rPr>
                <w:rFonts w:asciiTheme="majorBidi" w:hAnsiTheme="majorBidi" w:cstheme="majorBidi"/>
                <w:sz w:val="28"/>
                <w:szCs w:val="28"/>
              </w:rPr>
            </w:pPr>
            <w:r w:rsidRPr="00193C2C">
              <w:rPr>
                <w:rFonts w:asciiTheme="majorBidi" w:hAnsiTheme="majorBidi" w:cstheme="majorBidi"/>
                <w:sz w:val="28"/>
                <w:szCs w:val="28"/>
                <w:rtl/>
              </w:rPr>
              <w:t>الملف الدوار.</w:t>
            </w:r>
          </w:p>
          <w:p w:rsidR="003F72C8" w:rsidRPr="00193C2C" w:rsidRDefault="003F72C8" w:rsidP="006B6D9C">
            <w:pPr>
              <w:bidi/>
              <w:rPr>
                <w:rFonts w:asciiTheme="majorBidi" w:hAnsiTheme="majorBidi" w:cstheme="majorBidi"/>
                <w:sz w:val="28"/>
                <w:szCs w:val="28"/>
                <w:rtl/>
              </w:rPr>
            </w:pPr>
          </w:p>
        </w:tc>
        <w:tc>
          <w:tcPr>
            <w:tcW w:w="2115" w:type="dxa"/>
          </w:tcPr>
          <w:p w:rsidR="006227F1" w:rsidRPr="005E1E6F" w:rsidRDefault="006227F1"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الجهات التي يجب اطلاعها على اعمام السياسات</w:t>
            </w:r>
          </w:p>
        </w:tc>
      </w:tr>
      <w:tr w:rsidR="006227F1"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4"/>
          <w:jc w:val="right"/>
        </w:trPr>
        <w:tc>
          <w:tcPr>
            <w:tcW w:w="7128" w:type="dxa"/>
          </w:tcPr>
          <w:p w:rsidR="006227F1" w:rsidRPr="00193C2C" w:rsidRDefault="006227F1" w:rsidP="006B6D9C">
            <w:pPr>
              <w:pStyle w:val="a6"/>
              <w:numPr>
                <w:ilvl w:val="0"/>
                <w:numId w:val="13"/>
              </w:numPr>
              <w:bidi/>
              <w:rPr>
                <w:rFonts w:asciiTheme="majorBidi" w:hAnsiTheme="majorBidi" w:cstheme="majorBidi"/>
                <w:sz w:val="28"/>
                <w:szCs w:val="28"/>
                <w:rtl/>
              </w:rPr>
            </w:pPr>
            <w:r w:rsidRPr="00193C2C">
              <w:rPr>
                <w:rFonts w:asciiTheme="majorBidi" w:hAnsiTheme="majorBidi" w:cstheme="majorBidi"/>
                <w:sz w:val="28"/>
                <w:szCs w:val="28"/>
                <w:rtl/>
              </w:rPr>
              <w:lastRenderedPageBreak/>
              <w:t>دليل السياسات العامة والاجراءات الادارية في جامعة بابل الخاصة بأهداف التنمية المستدامة.</w:t>
            </w:r>
          </w:p>
          <w:p w:rsidR="006227F1" w:rsidRPr="00193C2C" w:rsidRDefault="006227F1" w:rsidP="006B6D9C">
            <w:pPr>
              <w:pStyle w:val="a6"/>
              <w:numPr>
                <w:ilvl w:val="0"/>
                <w:numId w:val="13"/>
              </w:numPr>
              <w:bidi/>
              <w:rPr>
                <w:rFonts w:asciiTheme="majorBidi" w:hAnsiTheme="majorBidi" w:cstheme="majorBidi"/>
                <w:sz w:val="28"/>
                <w:szCs w:val="28"/>
                <w:rtl/>
              </w:rPr>
            </w:pPr>
            <w:r w:rsidRPr="00193C2C">
              <w:rPr>
                <w:rFonts w:asciiTheme="majorBidi" w:hAnsiTheme="majorBidi" w:cstheme="majorBidi"/>
                <w:sz w:val="28"/>
                <w:szCs w:val="28"/>
                <w:rtl/>
              </w:rPr>
              <w:t>موقع جامعة بابل الرسمي باللغة العربية.</w:t>
            </w:r>
          </w:p>
          <w:p w:rsidR="006227F1" w:rsidRPr="00193C2C" w:rsidRDefault="006227F1" w:rsidP="006B6D9C">
            <w:pPr>
              <w:pStyle w:val="a6"/>
              <w:numPr>
                <w:ilvl w:val="0"/>
                <w:numId w:val="13"/>
              </w:numPr>
              <w:bidi/>
              <w:rPr>
                <w:rFonts w:asciiTheme="majorBidi" w:hAnsiTheme="majorBidi" w:cstheme="majorBidi"/>
                <w:sz w:val="28"/>
                <w:szCs w:val="28"/>
                <w:rtl/>
              </w:rPr>
            </w:pPr>
            <w:r w:rsidRPr="00193C2C">
              <w:rPr>
                <w:rFonts w:asciiTheme="majorBidi" w:hAnsiTheme="majorBidi" w:cstheme="majorBidi"/>
                <w:sz w:val="28"/>
                <w:szCs w:val="28"/>
                <w:rtl/>
              </w:rPr>
              <w:t>موقع جامعة بابل الرسمي باللغة الانكليزية.</w:t>
            </w:r>
          </w:p>
          <w:p w:rsidR="006227F1" w:rsidRPr="00193C2C" w:rsidRDefault="006227F1" w:rsidP="006B6D9C">
            <w:pPr>
              <w:pStyle w:val="a6"/>
              <w:numPr>
                <w:ilvl w:val="0"/>
                <w:numId w:val="13"/>
              </w:numPr>
              <w:bidi/>
              <w:rPr>
                <w:rFonts w:asciiTheme="majorBidi" w:hAnsiTheme="majorBidi" w:cstheme="majorBidi"/>
                <w:sz w:val="28"/>
                <w:szCs w:val="28"/>
                <w:rtl/>
              </w:rPr>
            </w:pPr>
            <w:r w:rsidRPr="00193C2C">
              <w:rPr>
                <w:rFonts w:asciiTheme="majorBidi" w:hAnsiTheme="majorBidi" w:cstheme="majorBidi"/>
                <w:sz w:val="28"/>
                <w:szCs w:val="28"/>
                <w:rtl/>
              </w:rPr>
              <w:t>اشعار رسمي الى تشكيلات الجامعة الادارية : كليات واقسام الرئاسة كافة</w:t>
            </w:r>
            <w:r w:rsidR="008B6482" w:rsidRPr="00193C2C">
              <w:rPr>
                <w:rFonts w:asciiTheme="majorBidi" w:hAnsiTheme="majorBidi" w:cstheme="majorBidi"/>
                <w:sz w:val="28"/>
                <w:szCs w:val="28"/>
                <w:rtl/>
              </w:rPr>
              <w:t>.</w:t>
            </w:r>
          </w:p>
        </w:tc>
        <w:tc>
          <w:tcPr>
            <w:tcW w:w="2115" w:type="dxa"/>
          </w:tcPr>
          <w:p w:rsidR="006227F1" w:rsidRPr="005E1E6F" w:rsidRDefault="006227F1"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مواقع نشر السياسات</w:t>
            </w:r>
          </w:p>
        </w:tc>
      </w:tr>
      <w:tr w:rsidR="00193C2C"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shd w:val="clear" w:color="auto" w:fill="auto"/>
          </w:tcPr>
          <w:p w:rsidR="00193C2C" w:rsidRPr="00193C2C" w:rsidRDefault="00E404D4" w:rsidP="00A01475">
            <w:pPr>
              <w:bidi/>
              <w:rPr>
                <w:rFonts w:asciiTheme="majorBidi" w:hAnsiTheme="majorBidi" w:cstheme="majorBidi"/>
                <w:sz w:val="28"/>
                <w:szCs w:val="28"/>
                <w:rtl/>
              </w:rPr>
            </w:pPr>
            <w:r>
              <w:rPr>
                <w:rFonts w:asciiTheme="majorBidi" w:hAnsiTheme="majorBidi" w:cstheme="majorBidi" w:hint="cs"/>
                <w:color w:val="002060"/>
                <w:sz w:val="28"/>
                <w:szCs w:val="28"/>
                <w:rtl/>
                <w:lang w:bidi="ar-IQ"/>
              </w:rPr>
              <w:t>اصحاب المصلحة المحليين</w:t>
            </w:r>
            <w:r>
              <w:rPr>
                <w:rFonts w:asciiTheme="majorBidi" w:hAnsiTheme="majorBidi" w:cstheme="majorBidi" w:hint="cs"/>
                <w:color w:val="002060"/>
                <w:sz w:val="28"/>
                <w:szCs w:val="28"/>
                <w:rtl/>
                <w:lang w:bidi="ar-IQ"/>
              </w:rPr>
              <w:t>/الجهات المستفيدة</w:t>
            </w:r>
            <w:r>
              <w:rPr>
                <w:rFonts w:asciiTheme="majorBidi" w:hAnsiTheme="majorBidi" w:cstheme="majorBidi" w:hint="cs"/>
                <w:color w:val="002060"/>
                <w:sz w:val="28"/>
                <w:szCs w:val="28"/>
                <w:rtl/>
                <w:lang w:bidi="ar-IQ"/>
              </w:rPr>
              <w:t xml:space="preserve"> </w:t>
            </w:r>
            <w:r w:rsidRPr="00925FB3">
              <w:rPr>
                <w:rFonts w:asciiTheme="majorBidi" w:hAnsiTheme="majorBidi" w:cstheme="majorBidi" w:hint="cs"/>
                <w:color w:val="002060"/>
                <w:sz w:val="28"/>
                <w:szCs w:val="28"/>
                <w:rtl/>
                <w:lang w:bidi="ar-IQ"/>
              </w:rPr>
              <w:t xml:space="preserve">: </w:t>
            </w:r>
            <w:r>
              <w:rPr>
                <w:rFonts w:asciiTheme="majorBidi" w:hAnsiTheme="majorBidi" w:cstheme="majorBidi" w:hint="cs"/>
                <w:color w:val="002060"/>
                <w:sz w:val="28"/>
                <w:szCs w:val="28"/>
                <w:rtl/>
                <w:lang w:bidi="ar-IQ"/>
              </w:rPr>
              <w:t>هم الاشخاص</w:t>
            </w:r>
            <w:r>
              <w:rPr>
                <w:rFonts w:asciiTheme="majorBidi" w:hAnsiTheme="majorBidi" w:cstheme="majorBidi" w:hint="cs"/>
                <w:color w:val="002060"/>
                <w:sz w:val="28"/>
                <w:szCs w:val="28"/>
                <w:rtl/>
                <w:lang w:bidi="ar-IQ"/>
              </w:rPr>
              <w:t xml:space="preserve"> أو </w:t>
            </w:r>
            <w:r>
              <w:rPr>
                <w:rFonts w:asciiTheme="majorBidi" w:hAnsiTheme="majorBidi" w:cstheme="majorBidi" w:hint="cs"/>
                <w:color w:val="002060"/>
                <w:sz w:val="28"/>
                <w:szCs w:val="28"/>
                <w:rtl/>
                <w:lang w:bidi="ar-IQ"/>
              </w:rPr>
              <w:t xml:space="preserve">لمجاميع او المؤسسات  الذين  </w:t>
            </w:r>
            <w:r>
              <w:rPr>
                <w:rFonts w:asciiTheme="majorBidi" w:hAnsiTheme="majorBidi" w:cstheme="majorBidi" w:hint="cs"/>
                <w:color w:val="002060"/>
                <w:sz w:val="28"/>
                <w:szCs w:val="28"/>
                <w:rtl/>
                <w:lang w:bidi="ar-IQ"/>
              </w:rPr>
              <w:t>يتأثرون</w:t>
            </w:r>
            <w:r>
              <w:rPr>
                <w:rFonts w:asciiTheme="majorBidi" w:hAnsiTheme="majorBidi" w:cstheme="majorBidi" w:hint="cs"/>
                <w:color w:val="002060"/>
                <w:sz w:val="28"/>
                <w:szCs w:val="28"/>
                <w:rtl/>
                <w:lang w:bidi="ar-IQ"/>
              </w:rPr>
              <w:t xml:space="preserve">  سلبا او ايجابا   بفعاليات الجامعة من خارج حدود الجامعة</w:t>
            </w:r>
            <w:r>
              <w:rPr>
                <w:rFonts w:asciiTheme="majorBidi" w:hAnsiTheme="majorBidi" w:cstheme="majorBidi" w:hint="cs"/>
                <w:color w:val="002060"/>
                <w:sz w:val="28"/>
                <w:szCs w:val="28"/>
                <w:rtl/>
                <w:lang w:bidi="ar-IQ"/>
              </w:rPr>
              <w:t xml:space="preserve"> ويؤثرون على سمعتها الاكاديمية.</w:t>
            </w:r>
            <w:bookmarkStart w:id="0" w:name="_GoBack"/>
            <w:bookmarkEnd w:id="0"/>
          </w:p>
        </w:tc>
        <w:tc>
          <w:tcPr>
            <w:tcW w:w="2115" w:type="dxa"/>
          </w:tcPr>
          <w:p w:rsidR="00193C2C" w:rsidRPr="005E1E6F" w:rsidRDefault="00193C2C" w:rsidP="004401EB">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 xml:space="preserve">التعاريف والمصطلحات </w:t>
            </w:r>
          </w:p>
        </w:tc>
      </w:tr>
      <w:tr w:rsidR="00193C2C"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4914F2" w:rsidRDefault="004914F2" w:rsidP="004914F2">
            <w:pPr>
              <w:bidi/>
              <w:rPr>
                <w:rFonts w:asciiTheme="majorBidi" w:hAnsiTheme="majorBidi" w:cstheme="majorBidi" w:hint="cs"/>
                <w:sz w:val="28"/>
                <w:szCs w:val="28"/>
                <w:rtl/>
                <w:lang w:bidi="ar-IQ"/>
              </w:rPr>
            </w:pPr>
            <w:r w:rsidRPr="004914F2">
              <w:rPr>
                <w:rFonts w:asciiTheme="majorBidi" w:hAnsiTheme="majorBidi" w:cs="Times New Roman"/>
                <w:sz w:val="28"/>
                <w:szCs w:val="28"/>
                <w:rtl/>
                <w:lang w:bidi="ar-IQ"/>
              </w:rPr>
              <w:t>أن هذه السياسة تنص على ادراج الارشادات والضوابط المتعلقة  بالتعرف وتحديد اصحاب المصلحة المحليين من خارج حدود الجامعة كخطوة اولى لتفعيل التعامل الايجابي معهم وذلك  عن طريق  فعاليات الجامعة التالية</w:t>
            </w:r>
            <w:r w:rsidRPr="004914F2">
              <w:rPr>
                <w:rFonts w:asciiTheme="majorBidi" w:hAnsiTheme="majorBidi" w:cstheme="majorBidi"/>
                <w:sz w:val="28"/>
                <w:szCs w:val="28"/>
                <w:lang w:bidi="ar-IQ"/>
              </w:rPr>
              <w:t>:</w:t>
            </w:r>
          </w:p>
          <w:p w:rsidR="004914F2" w:rsidRPr="004914F2" w:rsidRDefault="004914F2" w:rsidP="004914F2">
            <w:pPr>
              <w:bidi/>
              <w:rPr>
                <w:rFonts w:asciiTheme="majorBidi" w:hAnsiTheme="majorBidi" w:cstheme="majorBidi"/>
                <w:sz w:val="28"/>
                <w:szCs w:val="28"/>
                <w:rtl/>
                <w:lang w:bidi="ar-IQ"/>
              </w:rPr>
            </w:pPr>
          </w:p>
          <w:p w:rsidR="004914F2" w:rsidRPr="001C2249" w:rsidRDefault="004914F2" w:rsidP="001C2249">
            <w:pPr>
              <w:pStyle w:val="a6"/>
              <w:numPr>
                <w:ilvl w:val="0"/>
                <w:numId w:val="19"/>
              </w:numPr>
              <w:bidi/>
              <w:rPr>
                <w:rFonts w:asciiTheme="majorBidi" w:hAnsiTheme="majorBidi" w:cstheme="majorBidi"/>
                <w:sz w:val="28"/>
                <w:szCs w:val="28"/>
                <w:rtl/>
                <w:lang w:bidi="ar-IQ"/>
              </w:rPr>
            </w:pPr>
            <w:r w:rsidRPr="001C2249">
              <w:rPr>
                <w:rFonts w:asciiTheme="majorBidi" w:hAnsiTheme="majorBidi" w:cs="Times New Roman"/>
                <w:sz w:val="28"/>
                <w:szCs w:val="28"/>
                <w:rtl/>
                <w:lang w:bidi="ar-IQ"/>
              </w:rPr>
              <w:t xml:space="preserve">تشكيل  لجان مختصة  لتحديد </w:t>
            </w:r>
            <w:r w:rsidRPr="001C2249">
              <w:rPr>
                <w:rFonts w:asciiTheme="majorBidi" w:hAnsiTheme="majorBidi" w:cs="Times New Roman" w:hint="cs"/>
                <w:sz w:val="28"/>
                <w:szCs w:val="28"/>
                <w:rtl/>
                <w:lang w:bidi="ar-IQ"/>
              </w:rPr>
              <w:t>الجهات المستفيدة</w:t>
            </w:r>
            <w:r w:rsidRPr="001C2249">
              <w:rPr>
                <w:rFonts w:asciiTheme="majorBidi" w:hAnsiTheme="majorBidi" w:cs="Times New Roman"/>
                <w:sz w:val="28"/>
                <w:szCs w:val="28"/>
                <w:rtl/>
                <w:lang w:bidi="ar-IQ"/>
              </w:rPr>
              <w:t xml:space="preserve"> المحليين من خارج حدود الجامعة   من اشخاص او مجموعات او مؤسسات</w:t>
            </w:r>
            <w:r w:rsidRPr="001C2249">
              <w:rPr>
                <w:rFonts w:asciiTheme="majorBidi" w:hAnsiTheme="majorBidi" w:cstheme="majorBidi" w:hint="cs"/>
                <w:sz w:val="28"/>
                <w:szCs w:val="28"/>
                <w:rtl/>
                <w:lang w:bidi="ar-IQ"/>
              </w:rPr>
              <w:t>.</w:t>
            </w:r>
          </w:p>
          <w:p w:rsidR="004914F2" w:rsidRPr="001C2249" w:rsidRDefault="004914F2" w:rsidP="001C2249">
            <w:pPr>
              <w:pStyle w:val="a6"/>
              <w:numPr>
                <w:ilvl w:val="0"/>
                <w:numId w:val="19"/>
              </w:numPr>
              <w:bidi/>
              <w:rPr>
                <w:rFonts w:asciiTheme="majorBidi" w:hAnsiTheme="majorBidi" w:cstheme="majorBidi"/>
                <w:sz w:val="28"/>
                <w:szCs w:val="28"/>
                <w:rtl/>
                <w:lang w:bidi="ar-IQ"/>
              </w:rPr>
            </w:pPr>
            <w:r w:rsidRPr="001C2249">
              <w:rPr>
                <w:rFonts w:asciiTheme="majorBidi" w:hAnsiTheme="majorBidi" w:cstheme="majorBidi" w:hint="cs"/>
                <w:sz w:val="28"/>
                <w:szCs w:val="28"/>
                <w:rtl/>
                <w:lang w:bidi="ar-IQ"/>
              </w:rPr>
              <w:t>ا</w:t>
            </w:r>
            <w:r w:rsidRPr="001C2249">
              <w:rPr>
                <w:rFonts w:asciiTheme="majorBidi" w:hAnsiTheme="majorBidi" w:cs="Times New Roman"/>
                <w:sz w:val="28"/>
                <w:szCs w:val="28"/>
                <w:rtl/>
                <w:lang w:bidi="ar-IQ"/>
              </w:rPr>
              <w:t>لتواصل مع الجامعات القريبة والمؤسسات  ذات الاهتمام المشترك عن طريق  لجان مشتركة</w:t>
            </w:r>
            <w:r w:rsidRPr="001C2249">
              <w:rPr>
                <w:rFonts w:asciiTheme="majorBidi" w:hAnsiTheme="majorBidi" w:cstheme="majorBidi"/>
                <w:sz w:val="28"/>
                <w:szCs w:val="28"/>
                <w:lang w:bidi="ar-IQ"/>
              </w:rPr>
              <w:t>.</w:t>
            </w:r>
          </w:p>
          <w:p w:rsidR="004914F2" w:rsidRPr="001C2249" w:rsidRDefault="004914F2" w:rsidP="001C2249">
            <w:pPr>
              <w:pStyle w:val="a6"/>
              <w:numPr>
                <w:ilvl w:val="0"/>
                <w:numId w:val="19"/>
              </w:numPr>
              <w:bidi/>
              <w:rPr>
                <w:rFonts w:asciiTheme="majorBidi" w:hAnsiTheme="majorBidi" w:cstheme="majorBidi"/>
                <w:sz w:val="28"/>
                <w:szCs w:val="28"/>
                <w:rtl/>
                <w:lang w:bidi="ar-IQ"/>
              </w:rPr>
            </w:pPr>
            <w:r w:rsidRPr="001C2249">
              <w:rPr>
                <w:rFonts w:asciiTheme="majorBidi" w:hAnsiTheme="majorBidi" w:cs="Times New Roman"/>
                <w:sz w:val="28"/>
                <w:szCs w:val="28"/>
                <w:rtl/>
                <w:lang w:bidi="ar-IQ"/>
              </w:rPr>
              <w:t>التعرف على من يدير المؤسسات او المجموعات من اصحاب المصلحة المحليين واقامة الندوات المشتركة</w:t>
            </w:r>
            <w:r w:rsidRPr="001C2249">
              <w:rPr>
                <w:rFonts w:asciiTheme="majorBidi" w:hAnsiTheme="majorBidi" w:cstheme="majorBidi"/>
                <w:sz w:val="28"/>
                <w:szCs w:val="28"/>
                <w:lang w:bidi="ar-IQ"/>
              </w:rPr>
              <w:t xml:space="preserve"> </w:t>
            </w:r>
          </w:p>
          <w:p w:rsidR="004914F2" w:rsidRPr="001C2249" w:rsidRDefault="004914F2" w:rsidP="001C2249">
            <w:pPr>
              <w:pStyle w:val="a6"/>
              <w:numPr>
                <w:ilvl w:val="0"/>
                <w:numId w:val="19"/>
              </w:numPr>
              <w:bidi/>
              <w:rPr>
                <w:rFonts w:asciiTheme="majorBidi" w:hAnsiTheme="majorBidi" w:cstheme="majorBidi"/>
                <w:sz w:val="28"/>
                <w:szCs w:val="28"/>
                <w:rtl/>
                <w:lang w:bidi="ar-IQ"/>
              </w:rPr>
            </w:pPr>
            <w:r w:rsidRPr="001C2249">
              <w:rPr>
                <w:rFonts w:asciiTheme="majorBidi" w:hAnsiTheme="majorBidi" w:cs="Times New Roman"/>
                <w:sz w:val="28"/>
                <w:szCs w:val="28"/>
                <w:rtl/>
                <w:lang w:bidi="ar-IQ"/>
              </w:rPr>
              <w:t xml:space="preserve">تقوم الجامعة بتوجيه الاقسام العلمية المختصة </w:t>
            </w:r>
            <w:r w:rsidR="001C2249" w:rsidRPr="001C2249">
              <w:rPr>
                <w:rFonts w:asciiTheme="majorBidi" w:hAnsiTheme="majorBidi" w:cs="Times New Roman" w:hint="cs"/>
                <w:sz w:val="28"/>
                <w:szCs w:val="28"/>
                <w:rtl/>
                <w:lang w:bidi="ar-IQ"/>
              </w:rPr>
              <w:t>بأجراء</w:t>
            </w:r>
            <w:r w:rsidRPr="001C2249">
              <w:rPr>
                <w:rFonts w:asciiTheme="majorBidi" w:hAnsiTheme="majorBidi" w:cs="Times New Roman"/>
                <w:sz w:val="28"/>
                <w:szCs w:val="28"/>
                <w:rtl/>
                <w:lang w:bidi="ar-IQ"/>
              </w:rPr>
              <w:t xml:space="preserve"> البحوث  للتعرف  على اصحاب المصلحة المحليين من خارج حدود الجامعة ومعرفة مدى </w:t>
            </w:r>
            <w:r w:rsidR="001C2249" w:rsidRPr="001C2249">
              <w:rPr>
                <w:rFonts w:asciiTheme="majorBidi" w:hAnsiTheme="majorBidi" w:cs="Times New Roman" w:hint="cs"/>
                <w:sz w:val="28"/>
                <w:szCs w:val="28"/>
                <w:rtl/>
                <w:lang w:bidi="ar-IQ"/>
              </w:rPr>
              <w:t>تأثرهم</w:t>
            </w:r>
            <w:r w:rsidRPr="001C2249">
              <w:rPr>
                <w:rFonts w:asciiTheme="majorBidi" w:hAnsiTheme="majorBidi" w:cs="Times New Roman"/>
                <w:sz w:val="28"/>
                <w:szCs w:val="28"/>
                <w:rtl/>
                <w:lang w:bidi="ar-IQ"/>
              </w:rPr>
              <w:t xml:space="preserve">  وتأثيرهم  بسياسات الجامعة بصورة عامة</w:t>
            </w:r>
            <w:r w:rsidRPr="001C2249">
              <w:rPr>
                <w:rFonts w:asciiTheme="majorBidi" w:hAnsiTheme="majorBidi" w:cstheme="majorBidi"/>
                <w:sz w:val="28"/>
                <w:szCs w:val="28"/>
                <w:lang w:bidi="ar-IQ"/>
              </w:rPr>
              <w:t>.</w:t>
            </w:r>
          </w:p>
          <w:p w:rsidR="00193C2C" w:rsidRPr="001C2249" w:rsidRDefault="004914F2" w:rsidP="001C2249">
            <w:pPr>
              <w:pStyle w:val="a6"/>
              <w:numPr>
                <w:ilvl w:val="0"/>
                <w:numId w:val="19"/>
              </w:numPr>
              <w:bidi/>
              <w:rPr>
                <w:rFonts w:asciiTheme="majorBidi" w:hAnsiTheme="majorBidi" w:cstheme="majorBidi"/>
                <w:sz w:val="28"/>
                <w:szCs w:val="28"/>
                <w:lang w:bidi="ar-IQ"/>
              </w:rPr>
            </w:pPr>
            <w:r w:rsidRPr="001C2249">
              <w:rPr>
                <w:rFonts w:asciiTheme="majorBidi" w:hAnsiTheme="majorBidi" w:cs="Times New Roman"/>
                <w:sz w:val="28"/>
                <w:szCs w:val="28"/>
                <w:rtl/>
                <w:lang w:bidi="ar-IQ"/>
              </w:rPr>
              <w:t>تدعم الجامعة طرق التواصل  بين اصحاب المصلحة  من داخل الجامعة  مثل  التجمعات الطلابية   ومنتديات الاساتذة والموظفين من جهة   مع اصحاب المصلحة  المحليين من خارج الجامعة  من جهة اخرى عن طريق اقامة الندوات وورش العمل  لتعزيز التفاعل الايجابي   بين الطرفين.</w:t>
            </w:r>
          </w:p>
        </w:tc>
        <w:tc>
          <w:tcPr>
            <w:tcW w:w="2115" w:type="dxa"/>
          </w:tcPr>
          <w:p w:rsidR="00193C2C" w:rsidRPr="005E1E6F" w:rsidRDefault="00193C2C" w:rsidP="00391221">
            <w:pPr>
              <w:bidi/>
              <w:rPr>
                <w:rFonts w:asciiTheme="majorBidi" w:hAnsiTheme="majorBidi" w:cstheme="majorBidi"/>
                <w:b/>
                <w:bCs/>
                <w:color w:val="002060"/>
                <w:sz w:val="28"/>
                <w:szCs w:val="28"/>
              </w:rPr>
            </w:pPr>
            <w:r w:rsidRPr="005E1E6F">
              <w:rPr>
                <w:rFonts w:asciiTheme="majorBidi" w:hAnsiTheme="majorBidi" w:cstheme="majorBidi"/>
                <w:b/>
                <w:bCs/>
                <w:color w:val="002060"/>
                <w:sz w:val="28"/>
                <w:szCs w:val="28"/>
                <w:rtl/>
              </w:rPr>
              <w:t>بيان السياسة</w:t>
            </w:r>
          </w:p>
          <w:p w:rsidR="00193C2C" w:rsidRPr="005E1E6F" w:rsidRDefault="00193C2C" w:rsidP="00391221">
            <w:pPr>
              <w:bidi/>
              <w:rPr>
                <w:rFonts w:asciiTheme="majorBidi" w:hAnsiTheme="majorBidi" w:cstheme="majorBidi"/>
                <w:b/>
                <w:bCs/>
                <w:color w:val="002060"/>
                <w:sz w:val="28"/>
                <w:szCs w:val="28"/>
                <w:rtl/>
              </w:rPr>
            </w:pPr>
          </w:p>
        </w:tc>
      </w:tr>
      <w:tr w:rsidR="00193C2C"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193C2C" w:rsidRPr="00193C2C" w:rsidRDefault="001C2249" w:rsidP="00A01475">
            <w:pPr>
              <w:bidi/>
              <w:rPr>
                <w:rFonts w:asciiTheme="majorBidi" w:hAnsiTheme="majorBidi" w:cstheme="majorBidi"/>
                <w:sz w:val="28"/>
                <w:szCs w:val="28"/>
                <w:rtl/>
                <w:lang w:bidi="ar-IQ"/>
              </w:rPr>
            </w:pPr>
            <w:r>
              <w:rPr>
                <w:rFonts w:asciiTheme="majorBidi" w:hAnsiTheme="majorBidi" w:cstheme="majorBidi" w:hint="cs"/>
                <w:sz w:val="28"/>
                <w:szCs w:val="28"/>
                <w:rtl/>
                <w:lang w:bidi="ar-IQ"/>
              </w:rPr>
              <w:t>حسب ما جاء بالتعليمات والضوابط المتعلقة .</w:t>
            </w:r>
          </w:p>
        </w:tc>
        <w:tc>
          <w:tcPr>
            <w:tcW w:w="2115" w:type="dxa"/>
          </w:tcPr>
          <w:p w:rsidR="00193C2C" w:rsidRPr="005E1E6F" w:rsidRDefault="00193C2C"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الاجراءات الادارية</w:t>
            </w:r>
          </w:p>
        </w:tc>
      </w:tr>
      <w:tr w:rsidR="00193C2C"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193C2C" w:rsidRPr="00193C2C" w:rsidRDefault="001C2249" w:rsidP="00A01475">
            <w:pPr>
              <w:bidi/>
              <w:rPr>
                <w:rFonts w:asciiTheme="majorBidi" w:hAnsiTheme="majorBidi" w:cstheme="majorBidi"/>
                <w:sz w:val="28"/>
                <w:szCs w:val="28"/>
                <w:rtl/>
                <w:lang w:bidi="ar-IQ"/>
              </w:rPr>
            </w:pPr>
            <w:r>
              <w:rPr>
                <w:rFonts w:asciiTheme="majorBidi" w:hAnsiTheme="majorBidi" w:cstheme="majorBidi" w:hint="cs"/>
                <w:sz w:val="28"/>
                <w:szCs w:val="28"/>
                <w:rtl/>
                <w:lang w:bidi="ar-IQ"/>
              </w:rPr>
              <w:t>توصي اللجنة بزيادة التخصيصات المالية السنوية من اجل تحقيق ما جاء في اعلاه.</w:t>
            </w:r>
          </w:p>
        </w:tc>
        <w:tc>
          <w:tcPr>
            <w:tcW w:w="2115" w:type="dxa"/>
          </w:tcPr>
          <w:p w:rsidR="00193C2C" w:rsidRPr="005E1E6F" w:rsidRDefault="00193C2C" w:rsidP="00391221">
            <w:pPr>
              <w:bidi/>
              <w:rPr>
                <w:rFonts w:asciiTheme="majorBidi" w:hAnsiTheme="majorBidi" w:cstheme="majorBidi"/>
                <w:b/>
                <w:bCs/>
                <w:color w:val="002060"/>
                <w:sz w:val="28"/>
                <w:szCs w:val="28"/>
              </w:rPr>
            </w:pPr>
            <w:r w:rsidRPr="005E1E6F">
              <w:rPr>
                <w:rFonts w:asciiTheme="majorBidi" w:hAnsiTheme="majorBidi" w:cstheme="majorBidi"/>
                <w:b/>
                <w:bCs/>
                <w:color w:val="002060"/>
                <w:sz w:val="28"/>
                <w:szCs w:val="28"/>
                <w:rtl/>
              </w:rPr>
              <w:t>الملاحظات الأخرى</w:t>
            </w:r>
          </w:p>
          <w:p w:rsidR="00193C2C" w:rsidRPr="005E1E6F" w:rsidRDefault="00193C2C" w:rsidP="00391221">
            <w:pPr>
              <w:bidi/>
              <w:rPr>
                <w:rFonts w:asciiTheme="majorBidi" w:hAnsiTheme="majorBidi" w:cstheme="majorBidi"/>
                <w:b/>
                <w:bCs/>
                <w:color w:val="002060"/>
                <w:sz w:val="28"/>
                <w:szCs w:val="28"/>
                <w:rtl/>
              </w:rPr>
            </w:pPr>
          </w:p>
        </w:tc>
      </w:tr>
    </w:tbl>
    <w:p w:rsidR="00907D6A" w:rsidRPr="00907D6A" w:rsidRDefault="00907D6A" w:rsidP="00907D6A">
      <w:pPr>
        <w:jc w:val="right"/>
        <w:rPr>
          <w:rFonts w:asciiTheme="majorBidi" w:hAnsiTheme="majorBidi" w:cstheme="majorBidi"/>
          <w:color w:val="0F243E" w:themeColor="text2" w:themeShade="80"/>
          <w:sz w:val="36"/>
          <w:szCs w:val="36"/>
          <w:rtl/>
        </w:rPr>
      </w:pPr>
    </w:p>
    <w:p w:rsidR="001356D3" w:rsidRDefault="00F8048A" w:rsidP="00231583">
      <w:pPr>
        <w:bidi/>
        <w:rPr>
          <w:rFonts w:asciiTheme="majorBidi" w:hAnsiTheme="majorBidi" w:cstheme="majorBidi"/>
          <w:color w:val="0F243E" w:themeColor="text2" w:themeShade="80"/>
          <w:sz w:val="28"/>
          <w:szCs w:val="28"/>
          <w:rtl/>
        </w:rPr>
      </w:pPr>
      <w:r>
        <w:rPr>
          <w:rFonts w:asciiTheme="majorBidi" w:hAnsiTheme="majorBidi" w:cstheme="majorBidi"/>
          <w:color w:val="0F243E" w:themeColor="text2" w:themeShade="80"/>
          <w:sz w:val="36"/>
          <w:szCs w:val="36"/>
        </w:rPr>
        <w:t xml:space="preserve"> </w:t>
      </w:r>
      <w:r w:rsidR="001356D3">
        <w:rPr>
          <w:rFonts w:asciiTheme="majorBidi" w:hAnsiTheme="majorBidi" w:cstheme="majorBidi" w:hint="cs"/>
          <w:color w:val="0F243E" w:themeColor="text2" w:themeShade="80"/>
          <w:sz w:val="28"/>
          <w:szCs w:val="28"/>
          <w:rtl/>
        </w:rPr>
        <w:t xml:space="preserve">اسم الملف : </w:t>
      </w:r>
    </w:p>
    <w:p w:rsidR="00907D6A" w:rsidRPr="001356D3" w:rsidRDefault="001356D3" w:rsidP="00C93265">
      <w:pPr>
        <w:jc w:val="right"/>
        <w:rPr>
          <w:rFonts w:asciiTheme="majorBidi" w:hAnsiTheme="majorBidi" w:cstheme="majorBidi"/>
          <w:color w:val="FF0000"/>
          <w:sz w:val="28"/>
          <w:szCs w:val="28"/>
          <w:rtl/>
        </w:rPr>
      </w:pPr>
      <w:r w:rsidRPr="001356D3">
        <w:rPr>
          <w:rFonts w:asciiTheme="majorBidi" w:hAnsiTheme="majorBidi" w:cstheme="majorBidi"/>
          <w:color w:val="0F243E" w:themeColor="text2" w:themeShade="80"/>
          <w:sz w:val="28"/>
          <w:szCs w:val="28"/>
        </w:rPr>
        <w:t>Arabic_UoBPP_</w:t>
      </w:r>
      <w:r w:rsidR="00C93265">
        <w:rPr>
          <w:rFonts w:asciiTheme="majorBidi" w:hAnsiTheme="majorBidi" w:cstheme="majorBidi"/>
          <w:color w:val="0F243E" w:themeColor="text2" w:themeShade="80"/>
          <w:sz w:val="28"/>
          <w:szCs w:val="28"/>
        </w:rPr>
        <w:t>30</w:t>
      </w:r>
      <w:r w:rsidRPr="001356D3">
        <w:rPr>
          <w:rFonts w:asciiTheme="majorBidi" w:hAnsiTheme="majorBidi" w:cstheme="majorBidi"/>
          <w:color w:val="0F243E" w:themeColor="text2" w:themeShade="80"/>
          <w:sz w:val="28"/>
          <w:szCs w:val="28"/>
        </w:rPr>
        <w:t>_2021.docx</w:t>
      </w:r>
      <w:r w:rsidR="00231583">
        <w:rPr>
          <w:rFonts w:asciiTheme="majorBidi" w:hAnsiTheme="majorBidi" w:cstheme="majorBidi"/>
          <w:color w:val="0F243E" w:themeColor="text2" w:themeShade="80"/>
          <w:sz w:val="28"/>
          <w:szCs w:val="28"/>
        </w:rPr>
        <w:t>13</w:t>
      </w:r>
      <w:r>
        <w:rPr>
          <w:rFonts w:asciiTheme="majorBidi" w:hAnsiTheme="majorBidi" w:cstheme="majorBidi" w:hint="cs"/>
          <w:color w:val="0F243E" w:themeColor="text2" w:themeShade="80"/>
          <w:sz w:val="28"/>
          <w:szCs w:val="28"/>
          <w:rtl/>
        </w:rPr>
        <w:t xml:space="preserve"> </w:t>
      </w:r>
    </w:p>
    <w:sectPr w:rsidR="00907D6A" w:rsidRPr="001356D3" w:rsidSect="007671CF">
      <w:headerReference w:type="even" r:id="rId11"/>
      <w:headerReference w:type="default" r:id="rId12"/>
      <w:footerReference w:type="default" r:id="rId13"/>
      <w:headerReference w:type="first" r:id="rId14"/>
      <w:footerReference w:type="first" r:id="rId15"/>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A1" w:rsidRDefault="00563BA1" w:rsidP="005D4DA3">
      <w:pPr>
        <w:spacing w:after="0" w:line="240" w:lineRule="auto"/>
      </w:pPr>
      <w:r>
        <w:separator/>
      </w:r>
    </w:p>
  </w:endnote>
  <w:endnote w:type="continuationSeparator" w:id="0">
    <w:p w:rsidR="00563BA1" w:rsidRDefault="00563BA1" w:rsidP="005D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3A" w:rsidRDefault="0046233A">
    <w:pPr>
      <w:pStyle w:val="a4"/>
      <w:jc w:val="center"/>
    </w:pPr>
    <w:r>
      <w:rPr>
        <w:rFonts w:hint="cs"/>
        <w:rtl/>
      </w:rPr>
      <w:t>-3)</w:t>
    </w:r>
    <w:sdt>
      <w:sdtPr>
        <w:id w:val="504553539"/>
        <w:docPartObj>
          <w:docPartGallery w:val="Page Numbers (Bottom of Page)"/>
          <w:docPartUnique/>
        </w:docPartObj>
      </w:sdtPr>
      <w:sdtEndPr/>
      <w:sdtContent>
        <w:r>
          <w:fldChar w:fldCharType="begin"/>
        </w:r>
        <w:r>
          <w:instrText>PAGE   \* MERGEFORMAT</w:instrText>
        </w:r>
        <w:r>
          <w:fldChar w:fldCharType="separate"/>
        </w:r>
        <w:r w:rsidR="00E404D4" w:rsidRPr="00E404D4">
          <w:rPr>
            <w:rFonts w:cs="Calibri"/>
            <w:noProof/>
            <w:lang w:val="ar-SA"/>
          </w:rPr>
          <w:t>3</w:t>
        </w:r>
        <w:r>
          <w:fldChar w:fldCharType="end"/>
        </w:r>
        <w:r>
          <w:rPr>
            <w:rFonts w:hint="cs"/>
            <w:rtl/>
          </w:rPr>
          <w:t>(</w:t>
        </w:r>
      </w:sdtContent>
    </w:sdt>
  </w:p>
  <w:p w:rsidR="00FF6848" w:rsidRPr="00222F32" w:rsidRDefault="00FF6848" w:rsidP="00FF6848">
    <w:pPr>
      <w:spacing w:line="240" w:lineRule="auto"/>
      <w:rPr>
        <w:color w:val="00206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3A" w:rsidRDefault="0046233A" w:rsidP="0046233A">
    <w:pPr>
      <w:pStyle w:val="a4"/>
      <w:jc w:val="center"/>
    </w:pPr>
    <w:r>
      <w:rPr>
        <w:rFonts w:hint="cs"/>
        <w:rtl/>
      </w:rPr>
      <w:t>(1-3)</w:t>
    </w:r>
  </w:p>
  <w:p w:rsidR="005004F8" w:rsidRDefault="005004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A1" w:rsidRDefault="00563BA1" w:rsidP="005D4DA3">
      <w:pPr>
        <w:spacing w:after="0" w:line="240" w:lineRule="auto"/>
      </w:pPr>
      <w:r>
        <w:separator/>
      </w:r>
    </w:p>
  </w:footnote>
  <w:footnote w:type="continuationSeparator" w:id="0">
    <w:p w:rsidR="00563BA1" w:rsidRDefault="00563BA1" w:rsidP="005D4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F9" w:rsidRDefault="00563BA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6" o:spid="_x0000_s2051" type="#_x0000_t136" style="position:absolute;margin-left:0;margin-top:0;width:732pt;height:45pt;rotation:315;z-index:-251655168;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F9" w:rsidRDefault="00563BA1" w:rsidP="00907D6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7" o:spid="_x0000_s2052" type="#_x0000_t136" style="position:absolute;margin-left:0;margin-top:0;width:732pt;height:45pt;rotation:315;z-index:-251653120;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p w:rsidR="008A0CD7" w:rsidRDefault="008A0C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F8" w:rsidRDefault="005004F8" w:rsidP="005004F8">
    <w:pPr>
      <w:pStyle w:val="a3"/>
    </w:pPr>
  </w:p>
  <w:p w:rsidR="00E43AF9" w:rsidRDefault="00563BA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5" o:spid="_x0000_s2050" type="#_x0000_t136" style="position:absolute;margin-left:0;margin-top:0;width:732pt;height:45pt;rotation:315;z-index:-251657216;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FB1"/>
    <w:multiLevelType w:val="hybridMultilevel"/>
    <w:tmpl w:val="22A8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733EF"/>
    <w:multiLevelType w:val="hybridMultilevel"/>
    <w:tmpl w:val="722A35A4"/>
    <w:lvl w:ilvl="0" w:tplc="BA9474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7CD5"/>
    <w:multiLevelType w:val="hybridMultilevel"/>
    <w:tmpl w:val="9BB8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766DC"/>
    <w:multiLevelType w:val="hybridMultilevel"/>
    <w:tmpl w:val="8AC8935A"/>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
    <w:nsid w:val="0D023D15"/>
    <w:multiLevelType w:val="hybridMultilevel"/>
    <w:tmpl w:val="0CEC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A5BDC"/>
    <w:multiLevelType w:val="hybridMultilevel"/>
    <w:tmpl w:val="A25AE732"/>
    <w:lvl w:ilvl="0" w:tplc="312A8520">
      <w:start w:val="1"/>
      <w:numFmt w:val="bullet"/>
      <w:lvlText w:val=""/>
      <w:lvlJc w:val="left"/>
      <w:pPr>
        <w:tabs>
          <w:tab w:val="num" w:pos="720"/>
        </w:tabs>
        <w:ind w:left="720" w:hanging="360"/>
      </w:pPr>
      <w:rPr>
        <w:rFonts w:ascii="Wingdings" w:hAnsi="Wingdings" w:hint="default"/>
      </w:rPr>
    </w:lvl>
    <w:lvl w:ilvl="1" w:tplc="BF8C0240" w:tentative="1">
      <w:start w:val="1"/>
      <w:numFmt w:val="bullet"/>
      <w:lvlText w:val=""/>
      <w:lvlJc w:val="left"/>
      <w:pPr>
        <w:tabs>
          <w:tab w:val="num" w:pos="1440"/>
        </w:tabs>
        <w:ind w:left="1440" w:hanging="360"/>
      </w:pPr>
      <w:rPr>
        <w:rFonts w:ascii="Wingdings" w:hAnsi="Wingdings" w:hint="default"/>
      </w:rPr>
    </w:lvl>
    <w:lvl w:ilvl="2" w:tplc="C9F0A484" w:tentative="1">
      <w:start w:val="1"/>
      <w:numFmt w:val="bullet"/>
      <w:lvlText w:val=""/>
      <w:lvlJc w:val="left"/>
      <w:pPr>
        <w:tabs>
          <w:tab w:val="num" w:pos="2160"/>
        </w:tabs>
        <w:ind w:left="2160" w:hanging="360"/>
      </w:pPr>
      <w:rPr>
        <w:rFonts w:ascii="Wingdings" w:hAnsi="Wingdings" w:hint="default"/>
      </w:rPr>
    </w:lvl>
    <w:lvl w:ilvl="3" w:tplc="F2B835CA" w:tentative="1">
      <w:start w:val="1"/>
      <w:numFmt w:val="bullet"/>
      <w:lvlText w:val=""/>
      <w:lvlJc w:val="left"/>
      <w:pPr>
        <w:tabs>
          <w:tab w:val="num" w:pos="2880"/>
        </w:tabs>
        <w:ind w:left="2880" w:hanging="360"/>
      </w:pPr>
      <w:rPr>
        <w:rFonts w:ascii="Wingdings" w:hAnsi="Wingdings" w:hint="default"/>
      </w:rPr>
    </w:lvl>
    <w:lvl w:ilvl="4" w:tplc="DD6CFD30" w:tentative="1">
      <w:start w:val="1"/>
      <w:numFmt w:val="bullet"/>
      <w:lvlText w:val=""/>
      <w:lvlJc w:val="left"/>
      <w:pPr>
        <w:tabs>
          <w:tab w:val="num" w:pos="3600"/>
        </w:tabs>
        <w:ind w:left="3600" w:hanging="360"/>
      </w:pPr>
      <w:rPr>
        <w:rFonts w:ascii="Wingdings" w:hAnsi="Wingdings" w:hint="default"/>
      </w:rPr>
    </w:lvl>
    <w:lvl w:ilvl="5" w:tplc="A08801C8" w:tentative="1">
      <w:start w:val="1"/>
      <w:numFmt w:val="bullet"/>
      <w:lvlText w:val=""/>
      <w:lvlJc w:val="left"/>
      <w:pPr>
        <w:tabs>
          <w:tab w:val="num" w:pos="4320"/>
        </w:tabs>
        <w:ind w:left="4320" w:hanging="360"/>
      </w:pPr>
      <w:rPr>
        <w:rFonts w:ascii="Wingdings" w:hAnsi="Wingdings" w:hint="default"/>
      </w:rPr>
    </w:lvl>
    <w:lvl w:ilvl="6" w:tplc="D6A618BC" w:tentative="1">
      <w:start w:val="1"/>
      <w:numFmt w:val="bullet"/>
      <w:lvlText w:val=""/>
      <w:lvlJc w:val="left"/>
      <w:pPr>
        <w:tabs>
          <w:tab w:val="num" w:pos="5040"/>
        </w:tabs>
        <w:ind w:left="5040" w:hanging="360"/>
      </w:pPr>
      <w:rPr>
        <w:rFonts w:ascii="Wingdings" w:hAnsi="Wingdings" w:hint="default"/>
      </w:rPr>
    </w:lvl>
    <w:lvl w:ilvl="7" w:tplc="32287714" w:tentative="1">
      <w:start w:val="1"/>
      <w:numFmt w:val="bullet"/>
      <w:lvlText w:val=""/>
      <w:lvlJc w:val="left"/>
      <w:pPr>
        <w:tabs>
          <w:tab w:val="num" w:pos="5760"/>
        </w:tabs>
        <w:ind w:left="5760" w:hanging="360"/>
      </w:pPr>
      <w:rPr>
        <w:rFonts w:ascii="Wingdings" w:hAnsi="Wingdings" w:hint="default"/>
      </w:rPr>
    </w:lvl>
    <w:lvl w:ilvl="8" w:tplc="D4F2E47E" w:tentative="1">
      <w:start w:val="1"/>
      <w:numFmt w:val="bullet"/>
      <w:lvlText w:val=""/>
      <w:lvlJc w:val="left"/>
      <w:pPr>
        <w:tabs>
          <w:tab w:val="num" w:pos="6480"/>
        </w:tabs>
        <w:ind w:left="6480" w:hanging="360"/>
      </w:pPr>
      <w:rPr>
        <w:rFonts w:ascii="Wingdings" w:hAnsi="Wingdings" w:hint="default"/>
      </w:rPr>
    </w:lvl>
  </w:abstractNum>
  <w:abstractNum w:abstractNumId="6">
    <w:nsid w:val="1A030AAB"/>
    <w:multiLevelType w:val="hybridMultilevel"/>
    <w:tmpl w:val="1CB81A72"/>
    <w:lvl w:ilvl="0" w:tplc="8354CC8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BF1E1F"/>
    <w:multiLevelType w:val="hybridMultilevel"/>
    <w:tmpl w:val="734218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20905C7C"/>
    <w:multiLevelType w:val="hybridMultilevel"/>
    <w:tmpl w:val="50760F96"/>
    <w:lvl w:ilvl="0" w:tplc="BA9474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34E72"/>
    <w:multiLevelType w:val="hybridMultilevel"/>
    <w:tmpl w:val="48E4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53443"/>
    <w:multiLevelType w:val="hybridMultilevel"/>
    <w:tmpl w:val="52CE1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047A4"/>
    <w:multiLevelType w:val="hybridMultilevel"/>
    <w:tmpl w:val="694C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B7E2B"/>
    <w:multiLevelType w:val="hybridMultilevel"/>
    <w:tmpl w:val="0C12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616DE"/>
    <w:multiLevelType w:val="hybridMultilevel"/>
    <w:tmpl w:val="F9CA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51281"/>
    <w:multiLevelType w:val="hybridMultilevel"/>
    <w:tmpl w:val="00A2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610783"/>
    <w:multiLevelType w:val="hybridMultilevel"/>
    <w:tmpl w:val="D9AE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10B9A"/>
    <w:multiLevelType w:val="hybridMultilevel"/>
    <w:tmpl w:val="7BDC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9C0F12"/>
    <w:multiLevelType w:val="hybridMultilevel"/>
    <w:tmpl w:val="D352687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DC374E"/>
    <w:multiLevelType w:val="hybridMultilevel"/>
    <w:tmpl w:val="D7C0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
  </w:num>
  <w:num w:numId="4">
    <w:abstractNumId w:val="8"/>
  </w:num>
  <w:num w:numId="5">
    <w:abstractNumId w:val="0"/>
  </w:num>
  <w:num w:numId="6">
    <w:abstractNumId w:val="15"/>
  </w:num>
  <w:num w:numId="7">
    <w:abstractNumId w:val="2"/>
  </w:num>
  <w:num w:numId="8">
    <w:abstractNumId w:val="16"/>
  </w:num>
  <w:num w:numId="9">
    <w:abstractNumId w:val="13"/>
  </w:num>
  <w:num w:numId="10">
    <w:abstractNumId w:val="9"/>
  </w:num>
  <w:num w:numId="11">
    <w:abstractNumId w:val="4"/>
  </w:num>
  <w:num w:numId="12">
    <w:abstractNumId w:val="6"/>
  </w:num>
  <w:num w:numId="13">
    <w:abstractNumId w:val="17"/>
  </w:num>
  <w:num w:numId="14">
    <w:abstractNumId w:val="11"/>
  </w:num>
  <w:num w:numId="15">
    <w:abstractNumId w:val="14"/>
  </w:num>
  <w:num w:numId="16">
    <w:abstractNumId w:val="10"/>
  </w:num>
  <w:num w:numId="17">
    <w:abstractNumId w:val="12"/>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A3"/>
    <w:rsid w:val="00005CF8"/>
    <w:rsid w:val="00015B95"/>
    <w:rsid w:val="00022600"/>
    <w:rsid w:val="00026FA2"/>
    <w:rsid w:val="00053B7B"/>
    <w:rsid w:val="00096C77"/>
    <w:rsid w:val="000E4E15"/>
    <w:rsid w:val="0011312A"/>
    <w:rsid w:val="00115914"/>
    <w:rsid w:val="001356D3"/>
    <w:rsid w:val="0016741D"/>
    <w:rsid w:val="00193C2C"/>
    <w:rsid w:val="001C2249"/>
    <w:rsid w:val="001C5232"/>
    <w:rsid w:val="001E037C"/>
    <w:rsid w:val="001E48D6"/>
    <w:rsid w:val="00222F32"/>
    <w:rsid w:val="00231583"/>
    <w:rsid w:val="00233E0B"/>
    <w:rsid w:val="00247F51"/>
    <w:rsid w:val="002576AF"/>
    <w:rsid w:val="00274906"/>
    <w:rsid w:val="002A4DCA"/>
    <w:rsid w:val="002C4C02"/>
    <w:rsid w:val="002D1751"/>
    <w:rsid w:val="002F5205"/>
    <w:rsid w:val="002F6746"/>
    <w:rsid w:val="003100E5"/>
    <w:rsid w:val="003173F9"/>
    <w:rsid w:val="00321B58"/>
    <w:rsid w:val="00334EF4"/>
    <w:rsid w:val="0034788A"/>
    <w:rsid w:val="00390CF5"/>
    <w:rsid w:val="00391221"/>
    <w:rsid w:val="00393532"/>
    <w:rsid w:val="003E0945"/>
    <w:rsid w:val="003F2B80"/>
    <w:rsid w:val="003F72C8"/>
    <w:rsid w:val="00403A01"/>
    <w:rsid w:val="00413A20"/>
    <w:rsid w:val="00434DB8"/>
    <w:rsid w:val="004401EB"/>
    <w:rsid w:val="00451773"/>
    <w:rsid w:val="00451BE8"/>
    <w:rsid w:val="0046233A"/>
    <w:rsid w:val="004858E7"/>
    <w:rsid w:val="004914F2"/>
    <w:rsid w:val="00497E1E"/>
    <w:rsid w:val="004E3193"/>
    <w:rsid w:val="004E6875"/>
    <w:rsid w:val="004F7AE4"/>
    <w:rsid w:val="005004F8"/>
    <w:rsid w:val="00500E80"/>
    <w:rsid w:val="005576BB"/>
    <w:rsid w:val="00563BA1"/>
    <w:rsid w:val="00565550"/>
    <w:rsid w:val="00582219"/>
    <w:rsid w:val="005B73C8"/>
    <w:rsid w:val="005D4DA3"/>
    <w:rsid w:val="005E1E6F"/>
    <w:rsid w:val="005E2D43"/>
    <w:rsid w:val="005E30DB"/>
    <w:rsid w:val="005F6078"/>
    <w:rsid w:val="00610864"/>
    <w:rsid w:val="006227F1"/>
    <w:rsid w:val="00637DFD"/>
    <w:rsid w:val="00651327"/>
    <w:rsid w:val="006737C8"/>
    <w:rsid w:val="00683E82"/>
    <w:rsid w:val="006B24EB"/>
    <w:rsid w:val="006B404A"/>
    <w:rsid w:val="006B6D9C"/>
    <w:rsid w:val="006B7746"/>
    <w:rsid w:val="006E0D5E"/>
    <w:rsid w:val="006F18BF"/>
    <w:rsid w:val="006F7484"/>
    <w:rsid w:val="00737932"/>
    <w:rsid w:val="007466F4"/>
    <w:rsid w:val="00754AC6"/>
    <w:rsid w:val="007671CF"/>
    <w:rsid w:val="00797923"/>
    <w:rsid w:val="007A0890"/>
    <w:rsid w:val="007B1D7A"/>
    <w:rsid w:val="007B30B7"/>
    <w:rsid w:val="007C2D64"/>
    <w:rsid w:val="007E3EC7"/>
    <w:rsid w:val="007E4966"/>
    <w:rsid w:val="007E7A03"/>
    <w:rsid w:val="007F01C3"/>
    <w:rsid w:val="00813874"/>
    <w:rsid w:val="00827CDC"/>
    <w:rsid w:val="0087233C"/>
    <w:rsid w:val="008726F9"/>
    <w:rsid w:val="00886C06"/>
    <w:rsid w:val="008A0CD7"/>
    <w:rsid w:val="008B6482"/>
    <w:rsid w:val="008D7633"/>
    <w:rsid w:val="008E7046"/>
    <w:rsid w:val="00907D6A"/>
    <w:rsid w:val="009230D6"/>
    <w:rsid w:val="0095291A"/>
    <w:rsid w:val="009831E1"/>
    <w:rsid w:val="00994EB1"/>
    <w:rsid w:val="009A1EAC"/>
    <w:rsid w:val="009D266D"/>
    <w:rsid w:val="009D2E73"/>
    <w:rsid w:val="009D4D1A"/>
    <w:rsid w:val="00A0778E"/>
    <w:rsid w:val="00A26903"/>
    <w:rsid w:val="00A75AD4"/>
    <w:rsid w:val="00A920FE"/>
    <w:rsid w:val="00A93AA1"/>
    <w:rsid w:val="00A968AF"/>
    <w:rsid w:val="00A97A48"/>
    <w:rsid w:val="00AB502B"/>
    <w:rsid w:val="00AC690A"/>
    <w:rsid w:val="00AD2D63"/>
    <w:rsid w:val="00AE6068"/>
    <w:rsid w:val="00B05342"/>
    <w:rsid w:val="00B503D2"/>
    <w:rsid w:val="00B51400"/>
    <w:rsid w:val="00B534B3"/>
    <w:rsid w:val="00B65D0D"/>
    <w:rsid w:val="00B92915"/>
    <w:rsid w:val="00BB1F49"/>
    <w:rsid w:val="00BF04EE"/>
    <w:rsid w:val="00BF3350"/>
    <w:rsid w:val="00C72396"/>
    <w:rsid w:val="00C737EA"/>
    <w:rsid w:val="00C900FA"/>
    <w:rsid w:val="00C93265"/>
    <w:rsid w:val="00C94430"/>
    <w:rsid w:val="00CA2EF3"/>
    <w:rsid w:val="00CD4253"/>
    <w:rsid w:val="00CD5044"/>
    <w:rsid w:val="00CE27B5"/>
    <w:rsid w:val="00D05CE1"/>
    <w:rsid w:val="00D225E7"/>
    <w:rsid w:val="00D37D88"/>
    <w:rsid w:val="00D62972"/>
    <w:rsid w:val="00D63C04"/>
    <w:rsid w:val="00DA4A9A"/>
    <w:rsid w:val="00DC1EB4"/>
    <w:rsid w:val="00DC68B4"/>
    <w:rsid w:val="00DF61A2"/>
    <w:rsid w:val="00E058CE"/>
    <w:rsid w:val="00E239E8"/>
    <w:rsid w:val="00E347E7"/>
    <w:rsid w:val="00E404D4"/>
    <w:rsid w:val="00E43AF9"/>
    <w:rsid w:val="00E64B3B"/>
    <w:rsid w:val="00E94E5F"/>
    <w:rsid w:val="00EB5726"/>
    <w:rsid w:val="00F1029D"/>
    <w:rsid w:val="00F151DB"/>
    <w:rsid w:val="00F37059"/>
    <w:rsid w:val="00F66195"/>
    <w:rsid w:val="00F76586"/>
    <w:rsid w:val="00F8048A"/>
    <w:rsid w:val="00F8759C"/>
    <w:rsid w:val="00FA031C"/>
    <w:rsid w:val="00FA39BA"/>
    <w:rsid w:val="00FC2CA5"/>
    <w:rsid w:val="00FD6E95"/>
    <w:rsid w:val="00FD7C0B"/>
    <w:rsid w:val="00FF68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DA3"/>
    <w:pPr>
      <w:tabs>
        <w:tab w:val="center" w:pos="4680"/>
        <w:tab w:val="right" w:pos="9360"/>
      </w:tabs>
      <w:spacing w:after="0" w:line="240" w:lineRule="auto"/>
    </w:pPr>
  </w:style>
  <w:style w:type="character" w:customStyle="1" w:styleId="Char">
    <w:name w:val="رأس الصفحة Char"/>
    <w:basedOn w:val="a0"/>
    <w:link w:val="a3"/>
    <w:uiPriority w:val="99"/>
    <w:rsid w:val="005D4DA3"/>
  </w:style>
  <w:style w:type="paragraph" w:styleId="a4">
    <w:name w:val="footer"/>
    <w:basedOn w:val="a"/>
    <w:link w:val="Char0"/>
    <w:uiPriority w:val="99"/>
    <w:unhideWhenUsed/>
    <w:rsid w:val="005D4DA3"/>
    <w:pPr>
      <w:tabs>
        <w:tab w:val="center" w:pos="4680"/>
        <w:tab w:val="right" w:pos="9360"/>
      </w:tabs>
      <w:spacing w:after="0" w:line="240" w:lineRule="auto"/>
    </w:pPr>
  </w:style>
  <w:style w:type="character" w:customStyle="1" w:styleId="Char0">
    <w:name w:val="تذييل الصفحة Char"/>
    <w:basedOn w:val="a0"/>
    <w:link w:val="a4"/>
    <w:uiPriority w:val="99"/>
    <w:rsid w:val="005D4DA3"/>
  </w:style>
  <w:style w:type="paragraph" w:styleId="a5">
    <w:name w:val="Balloon Text"/>
    <w:basedOn w:val="a"/>
    <w:link w:val="Char1"/>
    <w:uiPriority w:val="99"/>
    <w:semiHidden/>
    <w:unhideWhenUsed/>
    <w:rsid w:val="005D4DA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D4DA3"/>
    <w:rPr>
      <w:rFonts w:ascii="Tahoma" w:hAnsi="Tahoma" w:cs="Tahoma"/>
      <w:sz w:val="16"/>
      <w:szCs w:val="16"/>
    </w:rPr>
  </w:style>
  <w:style w:type="character" w:styleId="Hyperlink">
    <w:name w:val="Hyperlink"/>
    <w:basedOn w:val="a0"/>
    <w:uiPriority w:val="99"/>
    <w:unhideWhenUsed/>
    <w:rsid w:val="00FF6848"/>
    <w:rPr>
      <w:color w:val="0000FF" w:themeColor="hyperlink"/>
      <w:u w:val="single"/>
    </w:rPr>
  </w:style>
  <w:style w:type="paragraph" w:styleId="a6">
    <w:name w:val="List Paragraph"/>
    <w:basedOn w:val="a"/>
    <w:uiPriority w:val="34"/>
    <w:qFormat/>
    <w:rsid w:val="0011312A"/>
    <w:pPr>
      <w:ind w:left="720"/>
      <w:contextualSpacing/>
    </w:pPr>
  </w:style>
  <w:style w:type="table" w:styleId="a7">
    <w:name w:val="Table Grid"/>
    <w:basedOn w:val="a1"/>
    <w:uiPriority w:val="59"/>
    <w:rsid w:val="0002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DA3"/>
    <w:pPr>
      <w:tabs>
        <w:tab w:val="center" w:pos="4680"/>
        <w:tab w:val="right" w:pos="9360"/>
      </w:tabs>
      <w:spacing w:after="0" w:line="240" w:lineRule="auto"/>
    </w:pPr>
  </w:style>
  <w:style w:type="character" w:customStyle="1" w:styleId="Char">
    <w:name w:val="رأس الصفحة Char"/>
    <w:basedOn w:val="a0"/>
    <w:link w:val="a3"/>
    <w:uiPriority w:val="99"/>
    <w:rsid w:val="005D4DA3"/>
  </w:style>
  <w:style w:type="paragraph" w:styleId="a4">
    <w:name w:val="footer"/>
    <w:basedOn w:val="a"/>
    <w:link w:val="Char0"/>
    <w:uiPriority w:val="99"/>
    <w:unhideWhenUsed/>
    <w:rsid w:val="005D4DA3"/>
    <w:pPr>
      <w:tabs>
        <w:tab w:val="center" w:pos="4680"/>
        <w:tab w:val="right" w:pos="9360"/>
      </w:tabs>
      <w:spacing w:after="0" w:line="240" w:lineRule="auto"/>
    </w:pPr>
  </w:style>
  <w:style w:type="character" w:customStyle="1" w:styleId="Char0">
    <w:name w:val="تذييل الصفحة Char"/>
    <w:basedOn w:val="a0"/>
    <w:link w:val="a4"/>
    <w:uiPriority w:val="99"/>
    <w:rsid w:val="005D4DA3"/>
  </w:style>
  <w:style w:type="paragraph" w:styleId="a5">
    <w:name w:val="Balloon Text"/>
    <w:basedOn w:val="a"/>
    <w:link w:val="Char1"/>
    <w:uiPriority w:val="99"/>
    <w:semiHidden/>
    <w:unhideWhenUsed/>
    <w:rsid w:val="005D4DA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D4DA3"/>
    <w:rPr>
      <w:rFonts w:ascii="Tahoma" w:hAnsi="Tahoma" w:cs="Tahoma"/>
      <w:sz w:val="16"/>
      <w:szCs w:val="16"/>
    </w:rPr>
  </w:style>
  <w:style w:type="character" w:styleId="Hyperlink">
    <w:name w:val="Hyperlink"/>
    <w:basedOn w:val="a0"/>
    <w:uiPriority w:val="99"/>
    <w:unhideWhenUsed/>
    <w:rsid w:val="00FF6848"/>
    <w:rPr>
      <w:color w:val="0000FF" w:themeColor="hyperlink"/>
      <w:u w:val="single"/>
    </w:rPr>
  </w:style>
  <w:style w:type="paragraph" w:styleId="a6">
    <w:name w:val="List Paragraph"/>
    <w:basedOn w:val="a"/>
    <w:uiPriority w:val="34"/>
    <w:qFormat/>
    <w:rsid w:val="0011312A"/>
    <w:pPr>
      <w:ind w:left="720"/>
      <w:contextualSpacing/>
    </w:pPr>
  </w:style>
  <w:style w:type="table" w:styleId="a7">
    <w:name w:val="Table Grid"/>
    <w:basedOn w:val="a1"/>
    <w:uiPriority w:val="59"/>
    <w:rsid w:val="0002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75891">
      <w:bodyDiv w:val="1"/>
      <w:marLeft w:val="0"/>
      <w:marRight w:val="0"/>
      <w:marTop w:val="0"/>
      <w:marBottom w:val="0"/>
      <w:divBdr>
        <w:top w:val="none" w:sz="0" w:space="0" w:color="auto"/>
        <w:left w:val="none" w:sz="0" w:space="0" w:color="auto"/>
        <w:bottom w:val="none" w:sz="0" w:space="0" w:color="auto"/>
        <w:right w:val="none" w:sz="0" w:space="0" w:color="auto"/>
      </w:divBdr>
      <w:divsChild>
        <w:div w:id="1473324560">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stainability.uobabylon.edu.iq/" TargetMode="External"/><Relationship Id="rId4" Type="http://schemas.openxmlformats.org/officeDocument/2006/relationships/settings" Target="settings.xml"/><Relationship Id="rId9" Type="http://schemas.openxmlformats.org/officeDocument/2006/relationships/hyperlink" Target="http://www.uobabylon.edu.iq/"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557</Words>
  <Characters>3181</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2021-10-27T19:13:00Z</cp:lastPrinted>
  <dcterms:created xsi:type="dcterms:W3CDTF">2021-11-08T21:09:00Z</dcterms:created>
  <dcterms:modified xsi:type="dcterms:W3CDTF">2021-11-08T21:27:00Z</dcterms:modified>
</cp:coreProperties>
</file>