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7AE4" w:rsidRPr="00E94E5F" w:rsidTr="005004F8">
        <w:tc>
          <w:tcPr>
            <w:tcW w:w="9576" w:type="dxa"/>
          </w:tcPr>
          <w:p w:rsidR="005004F8" w:rsidRPr="00E94E5F" w:rsidRDefault="00500E80" w:rsidP="00CD4699">
            <w:pPr>
              <w:bidi/>
              <w:jc w:val="both"/>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CD4699">
            <w:pPr>
              <w:bidi/>
              <w:jc w:val="both"/>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3F4E7D">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CD4699">
            <w:pPr>
              <w:bidi/>
              <w:jc w:val="both"/>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CD4699">
      <w:pPr>
        <w:jc w:val="both"/>
        <w:rPr>
          <w:rFonts w:asciiTheme="majorBidi" w:hAnsiTheme="majorBidi" w:cstheme="majorBidi"/>
          <w:b/>
          <w:bCs/>
          <w:color w:val="002060"/>
          <w:sz w:val="28"/>
          <w:szCs w:val="28"/>
        </w:rPr>
      </w:pPr>
    </w:p>
    <w:p w:rsidR="00233E0B" w:rsidRPr="00A93AA1" w:rsidRDefault="00FF6848" w:rsidP="008958CC">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5A52713A" wp14:editId="27CEA8FF">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8958CC">
      <w:pPr>
        <w:jc w:val="center"/>
        <w:rPr>
          <w:rFonts w:asciiTheme="majorBidi" w:hAnsiTheme="majorBidi" w:cstheme="majorBidi"/>
          <w:b/>
          <w:bCs/>
          <w:color w:val="002060"/>
          <w:sz w:val="32"/>
          <w:szCs w:val="32"/>
          <w:rtl/>
          <w:lang w:bidi="ar-IQ"/>
        </w:rPr>
      </w:pPr>
    </w:p>
    <w:p w:rsidR="00500E80" w:rsidRPr="00B65D0D" w:rsidRDefault="006737C8" w:rsidP="008958CC">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8958CC">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6E0D5E" w:rsidP="008958CC">
      <w:pPr>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rPr>
        <w:t>أعداد</w:t>
      </w:r>
    </w:p>
    <w:p w:rsidR="006737C8" w:rsidRDefault="00DF61A2" w:rsidP="008958CC">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CD4699">
      <w:pPr>
        <w:jc w:val="both"/>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7C8" w:rsidTr="00E94E5F">
        <w:tc>
          <w:tcPr>
            <w:tcW w:w="4788" w:type="dxa"/>
          </w:tcPr>
          <w:p w:rsidR="006737C8" w:rsidRPr="00B65D0D" w:rsidRDefault="006737C8" w:rsidP="008958CC">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8958CC">
            <w:pPr>
              <w:bidi/>
              <w:jc w:val="right"/>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8958CC">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8958CC">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w:t>
            </w:r>
            <w:proofErr w:type="spellStart"/>
            <w:r w:rsidR="00CD4253" w:rsidRPr="00B65D0D">
              <w:rPr>
                <w:rFonts w:asciiTheme="majorBidi" w:hAnsiTheme="majorBidi" w:cstheme="majorBidi" w:hint="cs"/>
                <w:color w:val="002060"/>
                <w:sz w:val="28"/>
                <w:szCs w:val="28"/>
                <w:rtl/>
              </w:rPr>
              <w:t>صعصاع</w:t>
            </w:r>
            <w:proofErr w:type="spellEnd"/>
          </w:p>
          <w:p w:rsidR="00500E80" w:rsidRPr="00B65D0D" w:rsidRDefault="00500E80" w:rsidP="008958CC">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w:t>
            </w:r>
            <w:proofErr w:type="spellStart"/>
            <w:r w:rsidR="006F7484">
              <w:rPr>
                <w:rFonts w:asciiTheme="majorBidi" w:hAnsiTheme="majorBidi" w:cstheme="majorBidi" w:hint="cs"/>
                <w:color w:val="002060"/>
                <w:sz w:val="28"/>
                <w:szCs w:val="28"/>
                <w:rtl/>
              </w:rPr>
              <w:t>كاطع</w:t>
            </w:r>
            <w:proofErr w:type="spellEnd"/>
            <w:r w:rsidR="006F7484">
              <w:rPr>
                <w:rFonts w:asciiTheme="majorBidi" w:hAnsiTheme="majorBidi" w:cstheme="majorBidi" w:hint="cs"/>
                <w:color w:val="002060"/>
                <w:sz w:val="28"/>
                <w:szCs w:val="28"/>
                <w:rtl/>
              </w:rPr>
              <w:t xml:space="preserve"> </w:t>
            </w:r>
          </w:p>
          <w:p w:rsidR="00500E80" w:rsidRPr="00B65D0D" w:rsidRDefault="00500E80" w:rsidP="008958CC">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8958CC">
            <w:pPr>
              <w:bidi/>
              <w:jc w:val="right"/>
              <w:rPr>
                <w:rFonts w:asciiTheme="majorBidi" w:hAnsiTheme="majorBidi" w:cstheme="majorBidi"/>
                <w:color w:val="002060"/>
                <w:sz w:val="28"/>
                <w:szCs w:val="28"/>
                <w:rtl/>
              </w:rPr>
            </w:pPr>
          </w:p>
        </w:tc>
        <w:tc>
          <w:tcPr>
            <w:tcW w:w="4788" w:type="dxa"/>
          </w:tcPr>
          <w:p w:rsidR="00500E80" w:rsidRPr="00B65D0D" w:rsidRDefault="006737C8" w:rsidP="008958CC">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E94328">
              <w:rPr>
                <w:rFonts w:asciiTheme="majorBidi" w:hAnsiTheme="majorBidi" w:cstheme="majorBidi" w:hint="cs"/>
                <w:color w:val="002060"/>
                <w:sz w:val="28"/>
                <w:szCs w:val="28"/>
                <w:rtl/>
                <w:lang w:bidi="ar-IQ"/>
              </w:rPr>
              <w:t>: أ. د. زين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8958CC">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w:t>
            </w:r>
            <w:proofErr w:type="spellStart"/>
            <w:r w:rsidR="00CD4253" w:rsidRPr="00B65D0D">
              <w:rPr>
                <w:rFonts w:asciiTheme="majorBidi" w:hAnsiTheme="majorBidi" w:cstheme="majorBidi" w:hint="cs"/>
                <w:color w:val="002060"/>
                <w:sz w:val="28"/>
                <w:szCs w:val="28"/>
                <w:rtl/>
                <w:lang w:bidi="ar-IQ"/>
              </w:rPr>
              <w:t>الليباوي</w:t>
            </w:r>
            <w:proofErr w:type="spellEnd"/>
          </w:p>
          <w:p w:rsidR="006737C8" w:rsidRPr="00B65D0D" w:rsidRDefault="006737C8" w:rsidP="008958CC">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8958CC">
            <w:pPr>
              <w:bidi/>
              <w:jc w:val="right"/>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8958CC">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8958CC">
            <w:pPr>
              <w:jc w:val="right"/>
              <w:rPr>
                <w:rFonts w:asciiTheme="majorBidi" w:hAnsiTheme="majorBidi" w:cstheme="majorBidi"/>
                <w:color w:val="002060"/>
                <w:sz w:val="28"/>
                <w:szCs w:val="28"/>
                <w:rtl/>
              </w:rPr>
            </w:pPr>
          </w:p>
        </w:tc>
        <w:tc>
          <w:tcPr>
            <w:tcW w:w="4788" w:type="dxa"/>
          </w:tcPr>
          <w:p w:rsidR="006737C8" w:rsidRPr="002A4DCA" w:rsidRDefault="006737C8" w:rsidP="008958CC">
            <w:pPr>
              <w:bidi/>
              <w:jc w:val="right"/>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CD4699">
            <w:pPr>
              <w:jc w:val="both"/>
              <w:rPr>
                <w:rFonts w:asciiTheme="majorBidi" w:hAnsiTheme="majorBidi" w:cstheme="majorBidi"/>
                <w:color w:val="4A442A" w:themeColor="background2" w:themeShade="40"/>
                <w:sz w:val="24"/>
                <w:szCs w:val="24"/>
                <w:rtl/>
              </w:rPr>
            </w:pPr>
          </w:p>
        </w:tc>
        <w:tc>
          <w:tcPr>
            <w:tcW w:w="4788" w:type="dxa"/>
          </w:tcPr>
          <w:p w:rsidR="00E94E5F" w:rsidRPr="006737C8" w:rsidRDefault="00E94E5F" w:rsidP="00CD4699">
            <w:pPr>
              <w:bidi/>
              <w:jc w:val="both"/>
              <w:rPr>
                <w:rFonts w:asciiTheme="majorBidi" w:hAnsiTheme="majorBidi" w:cstheme="majorBidi"/>
                <w:color w:val="4A442A" w:themeColor="background2" w:themeShade="40"/>
                <w:rtl/>
                <w:lang w:bidi="ar-IQ"/>
              </w:rPr>
            </w:pPr>
          </w:p>
        </w:tc>
      </w:tr>
    </w:tbl>
    <w:p w:rsidR="005D4DA3" w:rsidRPr="00A93AA1" w:rsidRDefault="005D4DA3" w:rsidP="00CD4699">
      <w:pPr>
        <w:bidi/>
        <w:jc w:val="both"/>
        <w:rPr>
          <w:rFonts w:asciiTheme="majorBidi" w:hAnsiTheme="majorBidi" w:cstheme="majorBidi"/>
          <w:color w:val="002060"/>
        </w:rPr>
      </w:pPr>
    </w:p>
    <w:p w:rsidR="00451BE8" w:rsidRPr="006737C8" w:rsidRDefault="00451BE8" w:rsidP="00CD4699">
      <w:pPr>
        <w:jc w:val="both"/>
        <w:rPr>
          <w:rFonts w:asciiTheme="majorBidi" w:hAnsiTheme="majorBidi" w:cstheme="majorBidi"/>
          <w:color w:val="76923C" w:themeColor="accent3" w:themeShade="BF"/>
          <w:sz w:val="24"/>
          <w:szCs w:val="24"/>
          <w:rtl/>
          <w:lang w:bidi="ar-IQ"/>
        </w:rPr>
      </w:pPr>
    </w:p>
    <w:p w:rsidR="00F151DB" w:rsidRDefault="00F151DB" w:rsidP="00CD4699">
      <w:pPr>
        <w:tabs>
          <w:tab w:val="left" w:pos="7160"/>
        </w:tabs>
        <w:jc w:val="both"/>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538"/>
      </w:tblGrid>
      <w:tr w:rsidR="005004F8" w:rsidRPr="004F7AE4" w:rsidTr="002A4DCA">
        <w:trPr>
          <w:trHeight w:val="414"/>
        </w:trPr>
        <w:tc>
          <w:tcPr>
            <w:tcW w:w="9576" w:type="dxa"/>
            <w:gridSpan w:val="2"/>
          </w:tcPr>
          <w:p w:rsidR="006737C8" w:rsidRPr="00B65D0D" w:rsidRDefault="00E94E5F" w:rsidP="00961CA4">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961CA4">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961CA4">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6737C8" w:rsidRDefault="004F7C16" w:rsidP="00961CA4">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4F7C16" w:rsidP="00961CA4">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Pr="004F7AE4" w:rsidRDefault="005004F8" w:rsidP="00CD4699">
            <w:pPr>
              <w:jc w:val="both"/>
              <w:rPr>
                <w:color w:val="002060"/>
                <w:sz w:val="20"/>
                <w:szCs w:val="20"/>
              </w:rPr>
            </w:pPr>
          </w:p>
        </w:tc>
      </w:tr>
      <w:tr w:rsidR="00907D6A"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907D6A" w:rsidRPr="00B65648" w:rsidRDefault="00391221" w:rsidP="00CD4699">
            <w:pPr>
              <w:bidi/>
              <w:jc w:val="both"/>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Pr>
              <w:lastRenderedPageBreak/>
              <w:t>UoBPP</w:t>
            </w:r>
            <w:r w:rsidR="006F7484" w:rsidRPr="00B65648">
              <w:rPr>
                <w:rFonts w:asciiTheme="majorBidi" w:hAnsiTheme="majorBidi" w:cstheme="majorBidi"/>
                <w:color w:val="0D0D0D" w:themeColor="text1" w:themeTint="F2"/>
                <w:sz w:val="28"/>
                <w:szCs w:val="28"/>
              </w:rPr>
              <w:t>-</w:t>
            </w:r>
            <w:r w:rsidR="00CD4699">
              <w:rPr>
                <w:rFonts w:asciiTheme="majorBidi" w:hAnsiTheme="majorBidi" w:cstheme="majorBidi"/>
                <w:color w:val="0D0D0D" w:themeColor="text1" w:themeTint="F2"/>
                <w:sz w:val="28"/>
                <w:szCs w:val="28"/>
              </w:rPr>
              <w:t>17</w:t>
            </w:r>
          </w:p>
        </w:tc>
        <w:tc>
          <w:tcPr>
            <w:tcW w:w="2538" w:type="dxa"/>
          </w:tcPr>
          <w:p w:rsidR="00907D6A" w:rsidRPr="005E1E6F" w:rsidRDefault="00907D6A" w:rsidP="00CD4699">
            <w:pPr>
              <w:bidi/>
              <w:jc w:val="both"/>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 xml:space="preserve">رقم </w:t>
            </w:r>
            <w:r w:rsidR="007B1D7A">
              <w:rPr>
                <w:rFonts w:asciiTheme="majorBidi" w:hAnsiTheme="majorBidi" w:cstheme="majorBidi" w:hint="cs"/>
                <w:b/>
                <w:bCs/>
                <w:color w:val="002060"/>
                <w:sz w:val="28"/>
                <w:szCs w:val="28"/>
                <w:rtl/>
              </w:rPr>
              <w:t>ال</w:t>
            </w:r>
            <w:r w:rsidRPr="005E1E6F">
              <w:rPr>
                <w:rFonts w:asciiTheme="majorBidi" w:hAnsiTheme="majorBidi" w:cstheme="majorBidi"/>
                <w:b/>
                <w:bCs/>
                <w:color w:val="002060"/>
                <w:sz w:val="28"/>
                <w:szCs w:val="28"/>
                <w:rtl/>
              </w:rPr>
              <w:t>سياسة</w:t>
            </w:r>
          </w:p>
        </w:tc>
      </w:tr>
      <w:tr w:rsidR="00907D6A"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907D6A" w:rsidRPr="00B65648" w:rsidRDefault="007C2D64" w:rsidP="00CD4699">
            <w:pPr>
              <w:bidi/>
              <w:jc w:val="both"/>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 xml:space="preserve"> </w:t>
            </w:r>
            <w:r w:rsidR="00907D6A" w:rsidRPr="00B65648">
              <w:rPr>
                <w:rFonts w:asciiTheme="majorBidi" w:hAnsiTheme="majorBidi" w:cstheme="majorBidi"/>
                <w:color w:val="0D0D0D" w:themeColor="text1" w:themeTint="F2"/>
                <w:sz w:val="28"/>
                <w:szCs w:val="28"/>
                <w:rtl/>
              </w:rPr>
              <w:t xml:space="preserve">أضف تاريخًا مستقبليًا عندما تدخل السياسة حيز التنفيذ بهذا التنسيق: شهر /يوم / سنة . </w:t>
            </w:r>
            <w:r w:rsidRPr="00B65648">
              <w:rPr>
                <w:rFonts w:asciiTheme="majorBidi" w:hAnsiTheme="majorBidi" w:cstheme="majorBidi"/>
                <w:color w:val="0D0D0D" w:themeColor="text1" w:themeTint="F2"/>
                <w:sz w:val="28"/>
                <w:szCs w:val="28"/>
                <w:rtl/>
              </w:rPr>
              <w:t xml:space="preserve"> </w:t>
            </w:r>
          </w:p>
        </w:tc>
        <w:tc>
          <w:tcPr>
            <w:tcW w:w="2538" w:type="dxa"/>
          </w:tcPr>
          <w:p w:rsidR="00907D6A" w:rsidRPr="005E1E6F" w:rsidRDefault="00907D6A"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النفاذ</w:t>
            </w:r>
            <w:r w:rsidR="007B1D7A">
              <w:rPr>
                <w:rFonts w:asciiTheme="majorBidi" w:hAnsiTheme="majorBidi" w:cstheme="majorBidi" w:hint="cs"/>
                <w:b/>
                <w:bCs/>
                <w:color w:val="002060"/>
                <w:sz w:val="28"/>
                <w:szCs w:val="28"/>
                <w:rtl/>
              </w:rPr>
              <w:t xml:space="preserve"> او الصلاحية</w:t>
            </w:r>
          </w:p>
        </w:tc>
      </w:tr>
      <w:tr w:rsidR="00907D6A"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907D6A" w:rsidRPr="00B65648" w:rsidRDefault="005E1E6F" w:rsidP="00CD4699">
            <w:pPr>
              <w:bidi/>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hint="cs"/>
                <w:color w:val="0D0D0D" w:themeColor="text1" w:themeTint="F2"/>
                <w:sz w:val="28"/>
                <w:szCs w:val="28"/>
                <w:rtl/>
                <w:lang w:bidi="ar-IQ"/>
              </w:rPr>
              <w:t>30/10/2021</w:t>
            </w:r>
          </w:p>
        </w:tc>
        <w:tc>
          <w:tcPr>
            <w:tcW w:w="2538" w:type="dxa"/>
          </w:tcPr>
          <w:p w:rsidR="00907D6A" w:rsidRPr="005E1E6F" w:rsidRDefault="00907D6A"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المصادقة</w:t>
            </w:r>
          </w:p>
        </w:tc>
      </w:tr>
      <w:tr w:rsidR="00907D6A"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7C2D64" w:rsidRPr="00B65648" w:rsidRDefault="00054256" w:rsidP="00CD4699">
            <w:pPr>
              <w:bidi/>
              <w:jc w:val="both"/>
              <w:rPr>
                <w:rFonts w:asciiTheme="majorBidi" w:hAnsiTheme="majorBidi" w:cstheme="majorBidi"/>
                <w:color w:val="0D0D0D" w:themeColor="text1" w:themeTint="F2"/>
                <w:sz w:val="28"/>
                <w:szCs w:val="28"/>
              </w:rPr>
            </w:pPr>
            <w:r w:rsidRPr="00B65648">
              <w:rPr>
                <w:rFonts w:asciiTheme="majorBidi" w:hAnsiTheme="majorBidi" w:cstheme="majorBidi" w:hint="cs"/>
                <w:color w:val="0D0D0D" w:themeColor="text1" w:themeTint="F2"/>
                <w:sz w:val="28"/>
                <w:szCs w:val="28"/>
                <w:rtl/>
              </w:rPr>
              <w:t xml:space="preserve">غير متاحة </w:t>
            </w:r>
          </w:p>
        </w:tc>
        <w:tc>
          <w:tcPr>
            <w:tcW w:w="2538" w:type="dxa"/>
          </w:tcPr>
          <w:p w:rsidR="00907D6A" w:rsidRPr="005E1E6F" w:rsidRDefault="007C2D64"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المراجعة (التنقيح)</w:t>
            </w:r>
          </w:p>
        </w:tc>
      </w:tr>
      <w:tr w:rsidR="007C2D64"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7C2D64" w:rsidRPr="00B65648" w:rsidRDefault="00D97F31" w:rsidP="00CD4699">
            <w:pPr>
              <w:bidi/>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hint="cs"/>
                <w:color w:val="0D0D0D" w:themeColor="text1" w:themeTint="F2"/>
                <w:sz w:val="28"/>
                <w:szCs w:val="28"/>
                <w:shd w:val="clear" w:color="auto" w:fill="FFFFFF"/>
                <w:rtl/>
                <w:lang w:bidi="ar-IQ"/>
              </w:rPr>
              <w:t xml:space="preserve">من اجل </w:t>
            </w:r>
            <w:r w:rsidRPr="00B65648">
              <w:rPr>
                <w:rFonts w:asciiTheme="majorBidi" w:hAnsiTheme="majorBidi" w:cstheme="majorBidi"/>
                <w:color w:val="0D0D0D" w:themeColor="text1" w:themeTint="F2"/>
                <w:sz w:val="28"/>
                <w:szCs w:val="28"/>
                <w:shd w:val="clear" w:color="auto" w:fill="FFFFFF"/>
                <w:rtl/>
              </w:rPr>
              <w:t>رعاية الأفراد من ذوي الإعاقة</w:t>
            </w:r>
            <w:r w:rsidR="008B6D55" w:rsidRPr="00B65648">
              <w:rPr>
                <w:rFonts w:asciiTheme="majorBidi" w:hAnsiTheme="majorBidi" w:cstheme="majorBidi" w:hint="cs"/>
                <w:color w:val="0D0D0D" w:themeColor="text1" w:themeTint="F2"/>
                <w:sz w:val="28"/>
                <w:szCs w:val="28"/>
                <w:shd w:val="clear" w:color="auto" w:fill="FFFFFF"/>
                <w:rtl/>
              </w:rPr>
              <w:t xml:space="preserve"> والاحتياجات الخاصة</w:t>
            </w:r>
            <w:r w:rsidRPr="00B65648">
              <w:rPr>
                <w:rFonts w:asciiTheme="majorBidi" w:hAnsiTheme="majorBidi" w:cstheme="majorBidi"/>
                <w:color w:val="0D0D0D" w:themeColor="text1" w:themeTint="F2"/>
                <w:sz w:val="28"/>
                <w:szCs w:val="28"/>
                <w:shd w:val="clear" w:color="auto" w:fill="FFFFFF"/>
                <w:rtl/>
              </w:rPr>
              <w:t xml:space="preserve"> وتأهيلهم وتدريبهم .</w:t>
            </w:r>
          </w:p>
        </w:tc>
        <w:tc>
          <w:tcPr>
            <w:tcW w:w="2538" w:type="dxa"/>
          </w:tcPr>
          <w:p w:rsidR="007C2D64" w:rsidRPr="00D97F31" w:rsidRDefault="007C2D64" w:rsidP="00CD4699">
            <w:pPr>
              <w:bidi/>
              <w:jc w:val="both"/>
              <w:rPr>
                <w:rFonts w:asciiTheme="majorBidi" w:hAnsiTheme="majorBidi" w:cstheme="majorBidi"/>
                <w:b/>
                <w:bCs/>
                <w:color w:val="A6A6A6" w:themeColor="background1" w:themeShade="A6"/>
                <w:sz w:val="28"/>
                <w:szCs w:val="28"/>
                <w:rtl/>
                <w:lang w:bidi="ar-IQ"/>
              </w:rPr>
            </w:pPr>
            <w:r w:rsidRPr="00AE0645">
              <w:rPr>
                <w:rFonts w:asciiTheme="majorBidi" w:hAnsiTheme="majorBidi" w:cstheme="majorBidi"/>
                <w:b/>
                <w:bCs/>
                <w:color w:val="002060"/>
                <w:sz w:val="28"/>
                <w:szCs w:val="28"/>
                <w:rtl/>
              </w:rPr>
              <w:t>الغرض من السياسة</w:t>
            </w:r>
          </w:p>
        </w:tc>
      </w:tr>
      <w:tr w:rsidR="007C2D64"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56237E" w:rsidRPr="00B65648" w:rsidRDefault="0056237E" w:rsidP="00CD4699">
            <w:pPr>
              <w:pStyle w:val="a6"/>
              <w:numPr>
                <w:ilvl w:val="0"/>
                <w:numId w:val="13"/>
              </w:numPr>
              <w:autoSpaceDE w:val="0"/>
              <w:autoSpaceDN w:val="0"/>
              <w:bidi/>
              <w:adjustRightInd w:val="0"/>
              <w:jc w:val="both"/>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shd w:val="clear" w:color="auto" w:fill="FFFFFF"/>
                <w:rtl/>
              </w:rPr>
              <w:t>اتفاقية حقوق الأشخاص ذوي الإعاقة</w:t>
            </w:r>
            <w:r w:rsidRPr="00B65648">
              <w:rPr>
                <w:rFonts w:asciiTheme="majorBidi" w:hAnsiTheme="majorBidi" w:cstheme="majorBidi"/>
                <w:color w:val="0D0D0D" w:themeColor="text1" w:themeTint="F2"/>
                <w:sz w:val="28"/>
                <w:szCs w:val="28"/>
                <w:shd w:val="clear" w:color="auto" w:fill="FFFFFF"/>
              </w:rPr>
              <w:t> </w:t>
            </w:r>
            <w:r w:rsidRPr="00B65648">
              <w:rPr>
                <w:rFonts w:asciiTheme="majorBidi" w:hAnsiTheme="majorBidi" w:cstheme="majorBidi"/>
                <w:color w:val="0D0D0D" w:themeColor="text1" w:themeTint="F2"/>
                <w:sz w:val="28"/>
                <w:szCs w:val="28"/>
                <w:rtl/>
              </w:rPr>
              <w:t>التابعة للأمم المتحدة</w:t>
            </w:r>
            <w:r w:rsidRPr="00B65648">
              <w:rPr>
                <w:rFonts w:asciiTheme="majorBidi" w:hAnsiTheme="majorBidi" w:cstheme="majorBidi"/>
                <w:color w:val="0D0D0D" w:themeColor="text1" w:themeTint="F2"/>
                <w:sz w:val="28"/>
                <w:szCs w:val="28"/>
              </w:rPr>
              <w:t>.</w:t>
            </w:r>
          </w:p>
          <w:p w:rsidR="0056237E" w:rsidRPr="00B65648" w:rsidRDefault="00D97F31" w:rsidP="00CD4699">
            <w:pPr>
              <w:pStyle w:val="a6"/>
              <w:numPr>
                <w:ilvl w:val="0"/>
                <w:numId w:val="13"/>
              </w:numPr>
              <w:autoSpaceDE w:val="0"/>
              <w:autoSpaceDN w:val="0"/>
              <w:bidi/>
              <w:adjustRightInd w:val="0"/>
              <w:jc w:val="both"/>
              <w:rPr>
                <w:rFonts w:asciiTheme="majorBidi" w:hAnsiTheme="majorBidi" w:cstheme="majorBidi"/>
                <w:color w:val="0D0D0D" w:themeColor="text1" w:themeTint="F2"/>
                <w:sz w:val="28"/>
                <w:szCs w:val="28"/>
                <w:lang w:bidi="ar-IQ"/>
              </w:rPr>
            </w:pPr>
            <w:r w:rsidRPr="00B65648">
              <w:rPr>
                <w:rFonts w:asciiTheme="majorBidi" w:hAnsiTheme="majorBidi" w:cstheme="majorBidi"/>
                <w:color w:val="0D0D0D" w:themeColor="text1" w:themeTint="F2"/>
                <w:sz w:val="28"/>
                <w:szCs w:val="28"/>
                <w:rtl/>
                <w:lang w:bidi="ar-IQ"/>
              </w:rPr>
              <w:t>المادة (34) من الدستور العراقي</w:t>
            </w:r>
          </w:p>
          <w:p w:rsidR="00D97F31" w:rsidRPr="00B65648" w:rsidRDefault="00D97F31" w:rsidP="00CD4699">
            <w:pPr>
              <w:pStyle w:val="a6"/>
              <w:numPr>
                <w:ilvl w:val="0"/>
                <w:numId w:val="13"/>
              </w:numPr>
              <w:autoSpaceDE w:val="0"/>
              <w:autoSpaceDN w:val="0"/>
              <w:bidi/>
              <w:adjustRightInd w:val="0"/>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color w:val="0D0D0D" w:themeColor="text1" w:themeTint="F2"/>
                <w:sz w:val="28"/>
                <w:szCs w:val="28"/>
                <w:rtl/>
                <w:lang w:bidi="ar-IQ"/>
              </w:rPr>
              <w:t xml:space="preserve"> قانون حماية  ذوي الاعاقة والاح</w:t>
            </w:r>
            <w:r w:rsidR="0056237E" w:rsidRPr="00B65648">
              <w:rPr>
                <w:rFonts w:asciiTheme="majorBidi" w:hAnsiTheme="majorBidi" w:cstheme="majorBidi"/>
                <w:color w:val="0D0D0D" w:themeColor="text1" w:themeTint="F2"/>
                <w:sz w:val="28"/>
                <w:szCs w:val="28"/>
                <w:rtl/>
                <w:lang w:bidi="ar-IQ"/>
              </w:rPr>
              <w:t xml:space="preserve">تياجات الخاصة رقم 38 لسنة 2013 </w:t>
            </w:r>
          </w:p>
          <w:p w:rsidR="00D97F31" w:rsidRPr="00B65648" w:rsidRDefault="00D97F31" w:rsidP="00CD4699">
            <w:pPr>
              <w:pStyle w:val="a6"/>
              <w:numPr>
                <w:ilvl w:val="0"/>
                <w:numId w:val="13"/>
              </w:numPr>
              <w:autoSpaceDE w:val="0"/>
              <w:autoSpaceDN w:val="0"/>
              <w:bidi/>
              <w:adjustRightInd w:val="0"/>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color w:val="0D0D0D" w:themeColor="text1" w:themeTint="F2"/>
                <w:sz w:val="28"/>
                <w:szCs w:val="28"/>
                <w:rtl/>
              </w:rPr>
              <w:t>قانون رقم 38 لسنة 2013</w:t>
            </w:r>
            <w:r w:rsidR="0056237E" w:rsidRPr="00B65648">
              <w:rPr>
                <w:rFonts w:asciiTheme="majorBidi" w:hAnsiTheme="majorBidi" w:cstheme="majorBidi"/>
                <w:color w:val="0D0D0D" w:themeColor="text1" w:themeTint="F2"/>
                <w:sz w:val="28"/>
                <w:szCs w:val="28"/>
              </w:rPr>
              <w:t xml:space="preserve"> </w:t>
            </w:r>
            <w:r w:rsidRPr="00B65648">
              <w:rPr>
                <w:rFonts w:asciiTheme="majorBidi" w:hAnsiTheme="majorBidi" w:cstheme="majorBidi"/>
                <w:color w:val="0D0D0D" w:themeColor="text1" w:themeTint="F2"/>
                <w:sz w:val="28"/>
                <w:szCs w:val="28"/>
                <w:rtl/>
              </w:rPr>
              <w:t>(قانون رعاية ذوي الإعاقة والاحتياجات</w:t>
            </w:r>
            <w:r w:rsidR="0056237E" w:rsidRPr="00B65648">
              <w:rPr>
                <w:rFonts w:asciiTheme="majorBidi" w:hAnsiTheme="majorBidi" w:cstheme="majorBidi"/>
                <w:color w:val="0D0D0D" w:themeColor="text1" w:themeTint="F2"/>
                <w:sz w:val="28"/>
                <w:szCs w:val="28"/>
              </w:rPr>
              <w:t>.</w:t>
            </w:r>
            <w:r w:rsidRPr="00B65648">
              <w:rPr>
                <w:rFonts w:asciiTheme="majorBidi" w:hAnsiTheme="majorBidi" w:cstheme="majorBidi"/>
                <w:color w:val="0D0D0D" w:themeColor="text1" w:themeTint="F2"/>
                <w:sz w:val="28"/>
                <w:szCs w:val="28"/>
                <w:rtl/>
              </w:rPr>
              <w:t xml:space="preserve"> الخاصة</w:t>
            </w:r>
            <w:r w:rsidR="0056237E" w:rsidRPr="00B65648">
              <w:rPr>
                <w:rFonts w:asciiTheme="majorBidi" w:hAnsiTheme="majorBidi" w:cstheme="majorBidi"/>
                <w:color w:val="0D0D0D" w:themeColor="text1" w:themeTint="F2"/>
                <w:sz w:val="28"/>
                <w:szCs w:val="28"/>
              </w:rPr>
              <w:t>(</w:t>
            </w:r>
            <w:r w:rsidRPr="00B65648">
              <w:rPr>
                <w:rFonts w:asciiTheme="majorBidi" w:hAnsiTheme="majorBidi" w:cstheme="majorBidi"/>
                <w:color w:val="0D0D0D" w:themeColor="text1" w:themeTint="F2"/>
                <w:sz w:val="28"/>
                <w:szCs w:val="28"/>
              </w:rPr>
              <w:t xml:space="preserve"> </w:t>
            </w:r>
            <w:r w:rsidRPr="00B65648">
              <w:rPr>
                <w:rFonts w:asciiTheme="majorBidi" w:hAnsiTheme="majorBidi" w:cstheme="majorBidi"/>
                <w:color w:val="0D0D0D" w:themeColor="text1" w:themeTint="F2"/>
                <w:sz w:val="28"/>
                <w:szCs w:val="28"/>
                <w:rtl/>
              </w:rPr>
              <w:t xml:space="preserve"> للقبول في الدراسات العليا</w:t>
            </w:r>
            <w:r w:rsidR="0056237E" w:rsidRPr="00B65648">
              <w:rPr>
                <w:rFonts w:asciiTheme="majorBidi" w:hAnsiTheme="majorBidi" w:cstheme="majorBidi"/>
                <w:color w:val="0D0D0D" w:themeColor="text1" w:themeTint="F2"/>
                <w:sz w:val="28"/>
                <w:szCs w:val="28"/>
                <w:rtl/>
              </w:rPr>
              <w:t xml:space="preserve"> في الجامعات العراقية</w:t>
            </w:r>
            <w:r w:rsidR="0056237E" w:rsidRPr="00B65648">
              <w:rPr>
                <w:rFonts w:asciiTheme="majorBidi" w:hAnsiTheme="majorBidi" w:cstheme="majorBidi"/>
                <w:color w:val="0D0D0D" w:themeColor="text1" w:themeTint="F2"/>
                <w:sz w:val="28"/>
                <w:szCs w:val="28"/>
              </w:rPr>
              <w:t>.</w:t>
            </w:r>
          </w:p>
          <w:p w:rsidR="008934A7" w:rsidRPr="00B65648" w:rsidRDefault="008934A7" w:rsidP="00CD4699">
            <w:pPr>
              <w:pStyle w:val="a6"/>
              <w:autoSpaceDE w:val="0"/>
              <w:autoSpaceDN w:val="0"/>
              <w:bidi/>
              <w:adjustRightInd w:val="0"/>
              <w:jc w:val="both"/>
              <w:rPr>
                <w:rFonts w:asciiTheme="majorBidi" w:hAnsiTheme="majorBidi" w:cstheme="majorBidi"/>
                <w:color w:val="0D0D0D" w:themeColor="text1" w:themeTint="F2"/>
                <w:sz w:val="28"/>
                <w:szCs w:val="28"/>
                <w:rtl/>
              </w:rPr>
            </w:pPr>
          </w:p>
        </w:tc>
        <w:tc>
          <w:tcPr>
            <w:tcW w:w="2538" w:type="dxa"/>
          </w:tcPr>
          <w:p w:rsidR="007C2D64" w:rsidRPr="005E1E6F" w:rsidRDefault="005E1E6F" w:rsidP="00CD4699">
            <w:pPr>
              <w:bidi/>
              <w:jc w:val="both"/>
              <w:rPr>
                <w:rFonts w:asciiTheme="majorBidi" w:hAnsiTheme="majorBidi" w:cstheme="majorBidi"/>
                <w:b/>
                <w:bCs/>
                <w:color w:val="002060"/>
                <w:sz w:val="28"/>
                <w:szCs w:val="28"/>
                <w:rtl/>
              </w:rPr>
            </w:pPr>
            <w:r>
              <w:rPr>
                <w:rFonts w:asciiTheme="majorBidi" w:hAnsiTheme="majorBidi" w:cstheme="majorBidi" w:hint="cs"/>
                <w:b/>
                <w:bCs/>
                <w:color w:val="002060"/>
                <w:sz w:val="28"/>
                <w:szCs w:val="28"/>
                <w:rtl/>
              </w:rPr>
              <w:t>مجال او اطار السياسة</w:t>
            </w:r>
          </w:p>
        </w:tc>
      </w:tr>
      <w:tr w:rsidR="007C2D64"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4C3CC0" w:rsidRDefault="00D97F31" w:rsidP="004C3CC0">
            <w:pPr>
              <w:bidi/>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color w:val="0D0D0D" w:themeColor="text1" w:themeTint="F2"/>
                <w:sz w:val="28"/>
                <w:szCs w:val="28"/>
                <w:rtl/>
                <w:lang w:bidi="ar-IQ"/>
              </w:rPr>
              <w:t>الطلبة من ذوي الاعا</w:t>
            </w:r>
            <w:r w:rsidR="004C3CC0">
              <w:rPr>
                <w:rFonts w:asciiTheme="majorBidi" w:hAnsiTheme="majorBidi" w:cstheme="majorBidi"/>
                <w:color w:val="0D0D0D" w:themeColor="text1" w:themeTint="F2"/>
                <w:sz w:val="28"/>
                <w:szCs w:val="28"/>
                <w:rtl/>
                <w:lang w:bidi="ar-IQ"/>
              </w:rPr>
              <w:t>قة والاحتياجات الخاصة والمنتسب</w:t>
            </w:r>
            <w:r w:rsidR="004C3CC0">
              <w:rPr>
                <w:rFonts w:asciiTheme="majorBidi" w:hAnsiTheme="majorBidi" w:cstheme="majorBidi" w:hint="cs"/>
                <w:color w:val="0D0D0D" w:themeColor="text1" w:themeTint="F2"/>
                <w:sz w:val="28"/>
                <w:szCs w:val="28"/>
                <w:rtl/>
                <w:lang w:bidi="ar-IQ"/>
              </w:rPr>
              <w:t>ون</w:t>
            </w:r>
            <w:r w:rsidRPr="00B65648">
              <w:rPr>
                <w:rFonts w:asciiTheme="majorBidi" w:hAnsiTheme="majorBidi" w:cstheme="majorBidi"/>
                <w:color w:val="0D0D0D" w:themeColor="text1" w:themeTint="F2"/>
                <w:sz w:val="28"/>
                <w:szCs w:val="28"/>
                <w:rtl/>
                <w:lang w:bidi="ar-IQ"/>
              </w:rPr>
              <w:t xml:space="preserve"> من ذوي الاعاقة</w:t>
            </w:r>
          </w:p>
          <w:p w:rsidR="004C3CC0" w:rsidRPr="00B65648" w:rsidRDefault="004C3CC0" w:rsidP="004C3CC0">
            <w:pPr>
              <w:bidi/>
              <w:jc w:val="both"/>
              <w:rPr>
                <w:rFonts w:asciiTheme="majorBidi" w:hAnsiTheme="majorBidi" w:cstheme="majorBidi"/>
                <w:color w:val="0D0D0D" w:themeColor="text1" w:themeTint="F2"/>
                <w:sz w:val="28"/>
                <w:szCs w:val="28"/>
                <w:rtl/>
                <w:lang w:bidi="ar-IQ"/>
              </w:rPr>
            </w:pPr>
          </w:p>
        </w:tc>
        <w:tc>
          <w:tcPr>
            <w:tcW w:w="2538" w:type="dxa"/>
          </w:tcPr>
          <w:p w:rsidR="007C2D64" w:rsidRPr="005E1E6F" w:rsidRDefault="006227F1"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الفئة المستهدفة</w:t>
            </w:r>
          </w:p>
        </w:tc>
      </w:tr>
      <w:tr w:rsidR="007C2D64"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7C2D64" w:rsidRPr="00CD4699" w:rsidRDefault="009C4213" w:rsidP="00CD4699">
            <w:pPr>
              <w:bidi/>
              <w:jc w:val="both"/>
              <w:rPr>
                <w:rFonts w:asciiTheme="majorBidi" w:hAnsiTheme="majorBidi" w:cstheme="majorBidi"/>
                <w:color w:val="0D0D0D" w:themeColor="text1" w:themeTint="F2"/>
                <w:sz w:val="28"/>
                <w:szCs w:val="28"/>
                <w:rtl/>
              </w:rPr>
            </w:pPr>
            <w:r>
              <w:rPr>
                <w:rFonts w:asciiTheme="majorBidi" w:hAnsiTheme="majorBidi" w:cstheme="majorBidi" w:hint="cs"/>
                <w:color w:val="0D0D0D" w:themeColor="text1" w:themeTint="F2"/>
                <w:sz w:val="28"/>
                <w:szCs w:val="28"/>
                <w:rtl/>
              </w:rPr>
              <w:t>رئيس جامعة بابل</w:t>
            </w:r>
          </w:p>
        </w:tc>
        <w:tc>
          <w:tcPr>
            <w:tcW w:w="2538" w:type="dxa"/>
          </w:tcPr>
          <w:p w:rsidR="007C2D64" w:rsidRPr="00CD4699" w:rsidRDefault="00AE0645" w:rsidP="00CD4699">
            <w:pPr>
              <w:bidi/>
              <w:jc w:val="both"/>
              <w:rPr>
                <w:rFonts w:asciiTheme="majorBidi" w:hAnsiTheme="majorBidi" w:cstheme="majorBidi"/>
                <w:b/>
                <w:bCs/>
                <w:color w:val="002060"/>
                <w:sz w:val="28"/>
                <w:szCs w:val="28"/>
                <w:rtl/>
              </w:rPr>
            </w:pPr>
            <w:r w:rsidRPr="00AE0645">
              <w:rPr>
                <w:rFonts w:asciiTheme="majorBidi" w:hAnsiTheme="majorBidi" w:cs="Times New Roman"/>
                <w:b/>
                <w:bCs/>
                <w:color w:val="002060"/>
                <w:sz w:val="28"/>
                <w:szCs w:val="28"/>
                <w:rtl/>
              </w:rPr>
              <w:t>جهة المصادقة</w:t>
            </w:r>
          </w:p>
        </w:tc>
      </w:tr>
      <w:tr w:rsidR="007C2D64"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D97F31" w:rsidRDefault="003F72C8" w:rsidP="00CD4699">
            <w:pPr>
              <w:bidi/>
              <w:jc w:val="both"/>
              <w:rPr>
                <w:rFonts w:asciiTheme="majorBidi" w:hAnsiTheme="majorBidi" w:cstheme="majorBidi"/>
                <w:color w:val="0D0D0D" w:themeColor="text1" w:themeTint="F2"/>
                <w:sz w:val="28"/>
                <w:szCs w:val="28"/>
                <w:rtl/>
              </w:rPr>
            </w:pPr>
            <w:r w:rsidRPr="00B65648">
              <w:rPr>
                <w:rFonts w:asciiTheme="majorBidi" w:hAnsiTheme="majorBidi" w:cstheme="majorBidi" w:hint="cs"/>
                <w:color w:val="0D0D0D" w:themeColor="text1" w:themeTint="F2"/>
                <w:sz w:val="28"/>
                <w:szCs w:val="28"/>
                <w:rtl/>
              </w:rPr>
              <w:t>الجهات المسؤولة و</w:t>
            </w:r>
            <w:r w:rsidR="007C2D64" w:rsidRPr="00B65648">
              <w:rPr>
                <w:rFonts w:asciiTheme="majorBidi" w:hAnsiTheme="majorBidi" w:cstheme="majorBidi"/>
                <w:color w:val="0D0D0D" w:themeColor="text1" w:themeTint="F2"/>
                <w:sz w:val="28"/>
                <w:szCs w:val="28"/>
                <w:rtl/>
              </w:rPr>
              <w:t>ذات الصلة المسؤولة عن التنفيذ والإدارة</w:t>
            </w:r>
            <w:r w:rsidRPr="00B65648">
              <w:rPr>
                <w:rFonts w:asciiTheme="majorBidi" w:hAnsiTheme="majorBidi" w:cstheme="majorBidi" w:hint="cs"/>
                <w:color w:val="0D0D0D" w:themeColor="text1" w:themeTint="F2"/>
                <w:sz w:val="28"/>
                <w:szCs w:val="28"/>
                <w:rtl/>
              </w:rPr>
              <w:t>:</w:t>
            </w:r>
          </w:p>
          <w:p w:rsidR="009A4189" w:rsidRDefault="009A4189" w:rsidP="009A4189">
            <w:pPr>
              <w:bidi/>
              <w:jc w:val="both"/>
              <w:rPr>
                <w:rFonts w:asciiTheme="majorBidi" w:hAnsiTheme="majorBidi" w:cstheme="majorBidi"/>
                <w:color w:val="0D0D0D" w:themeColor="text1" w:themeTint="F2"/>
                <w:sz w:val="28"/>
                <w:szCs w:val="28"/>
              </w:rPr>
            </w:pPr>
          </w:p>
          <w:p w:rsidR="002C0F99" w:rsidRPr="002C0F99" w:rsidRDefault="002C0F99" w:rsidP="009C4213">
            <w:pPr>
              <w:pStyle w:val="a6"/>
              <w:numPr>
                <w:ilvl w:val="0"/>
                <w:numId w:val="21"/>
              </w:numPr>
              <w:bidi/>
              <w:jc w:val="both"/>
              <w:rPr>
                <w:rFonts w:asciiTheme="majorBidi" w:hAnsiTheme="majorBidi" w:cstheme="majorBidi"/>
                <w:color w:val="0D0D0D" w:themeColor="text1" w:themeTint="F2"/>
                <w:sz w:val="28"/>
                <w:szCs w:val="28"/>
                <w:rtl/>
              </w:rPr>
            </w:pPr>
            <w:r w:rsidRPr="002C0F99">
              <w:rPr>
                <w:rFonts w:asciiTheme="majorBidi" w:hAnsiTheme="majorBidi" w:cs="Times New Roman"/>
                <w:color w:val="0D0D0D" w:themeColor="text1" w:themeTint="F2"/>
                <w:sz w:val="28"/>
                <w:szCs w:val="28"/>
                <w:rtl/>
              </w:rPr>
              <w:t>رئيس الجامعة.</w:t>
            </w:r>
          </w:p>
          <w:p w:rsidR="00D97F31" w:rsidRPr="00B65648" w:rsidRDefault="00D97F31" w:rsidP="009C4213">
            <w:pPr>
              <w:pStyle w:val="a6"/>
              <w:numPr>
                <w:ilvl w:val="0"/>
                <w:numId w:val="21"/>
              </w:numPr>
              <w:autoSpaceDE w:val="0"/>
              <w:autoSpaceDN w:val="0"/>
              <w:bidi/>
              <w:adjustRightInd w:val="0"/>
              <w:jc w:val="both"/>
              <w:rPr>
                <w:rFonts w:asciiTheme="majorBidi" w:hAnsiTheme="majorBidi" w:cstheme="majorBidi"/>
                <w:color w:val="0D0D0D" w:themeColor="text1" w:themeTint="F2"/>
                <w:sz w:val="28"/>
                <w:szCs w:val="28"/>
                <w:rtl/>
                <w:lang w:bidi="ar-IQ"/>
              </w:rPr>
            </w:pPr>
            <w:r w:rsidRPr="00B65648">
              <w:rPr>
                <w:rFonts w:asciiTheme="majorBidi" w:hAnsiTheme="majorBidi" w:cstheme="majorBidi"/>
                <w:color w:val="0D0D0D" w:themeColor="text1" w:themeTint="F2"/>
                <w:sz w:val="28"/>
                <w:szCs w:val="28"/>
                <w:rtl/>
                <w:lang w:bidi="ar-IQ"/>
              </w:rPr>
              <w:t>السيد مساعد رئيس الجامعة للشؤون الادارية والمالية.</w:t>
            </w:r>
          </w:p>
          <w:p w:rsidR="008B6D55" w:rsidRPr="00B65648" w:rsidRDefault="00D97F31" w:rsidP="009C4213">
            <w:pPr>
              <w:pStyle w:val="a6"/>
              <w:numPr>
                <w:ilvl w:val="0"/>
                <w:numId w:val="21"/>
              </w:numPr>
              <w:autoSpaceDE w:val="0"/>
              <w:autoSpaceDN w:val="0"/>
              <w:bidi/>
              <w:adjustRightInd w:val="0"/>
              <w:jc w:val="both"/>
              <w:rPr>
                <w:rFonts w:asciiTheme="majorBidi" w:hAnsiTheme="majorBidi" w:cstheme="majorBidi"/>
                <w:color w:val="0D0D0D" w:themeColor="text1" w:themeTint="F2"/>
                <w:sz w:val="28"/>
                <w:szCs w:val="28"/>
                <w:lang w:bidi="ar-IQ"/>
              </w:rPr>
            </w:pPr>
            <w:r w:rsidRPr="00B65648">
              <w:rPr>
                <w:rFonts w:asciiTheme="majorBidi" w:hAnsiTheme="majorBidi" w:cstheme="majorBidi"/>
                <w:color w:val="0D0D0D" w:themeColor="text1" w:themeTint="F2"/>
                <w:sz w:val="28"/>
                <w:szCs w:val="28"/>
                <w:rtl/>
                <w:lang w:bidi="ar-IQ"/>
              </w:rPr>
              <w:t xml:space="preserve">السيد مساعد رئيس الجامعة للشؤون العلمية. </w:t>
            </w:r>
          </w:p>
          <w:p w:rsidR="008B6D55" w:rsidRPr="009C4213" w:rsidRDefault="008B6D55" w:rsidP="009C4213">
            <w:pPr>
              <w:pStyle w:val="a6"/>
              <w:numPr>
                <w:ilvl w:val="0"/>
                <w:numId w:val="21"/>
              </w:numPr>
              <w:autoSpaceDE w:val="0"/>
              <w:autoSpaceDN w:val="0"/>
              <w:bidi/>
              <w:adjustRightInd w:val="0"/>
              <w:jc w:val="both"/>
              <w:rPr>
                <w:rFonts w:asciiTheme="majorBidi" w:hAnsiTheme="majorBidi" w:cstheme="majorBidi"/>
                <w:color w:val="0D0D0D" w:themeColor="text1" w:themeTint="F2"/>
                <w:sz w:val="28"/>
                <w:szCs w:val="28"/>
                <w:rtl/>
                <w:lang w:bidi="ar-IQ"/>
              </w:rPr>
            </w:pPr>
            <w:r w:rsidRPr="009C4213">
              <w:rPr>
                <w:rFonts w:asciiTheme="majorBidi" w:hAnsiTheme="majorBidi" w:cstheme="majorBidi"/>
                <w:color w:val="0D0D0D" w:themeColor="text1" w:themeTint="F2"/>
                <w:sz w:val="28"/>
                <w:szCs w:val="28"/>
                <w:rtl/>
                <w:lang w:bidi="ar-IQ"/>
              </w:rPr>
              <w:t>رؤساء الاقسام العلمية</w:t>
            </w:r>
            <w:r w:rsidR="0056237E" w:rsidRPr="009C4213">
              <w:rPr>
                <w:rFonts w:asciiTheme="majorBidi" w:hAnsiTheme="majorBidi" w:cstheme="majorBidi"/>
                <w:color w:val="0D0D0D" w:themeColor="text1" w:themeTint="F2"/>
                <w:sz w:val="28"/>
                <w:szCs w:val="28"/>
                <w:lang w:bidi="ar-IQ"/>
              </w:rPr>
              <w:t>.</w:t>
            </w:r>
            <w:r w:rsidRPr="009C4213">
              <w:rPr>
                <w:rFonts w:asciiTheme="majorBidi" w:hAnsiTheme="majorBidi" w:cstheme="majorBidi"/>
                <w:color w:val="0D0D0D" w:themeColor="text1" w:themeTint="F2"/>
                <w:sz w:val="28"/>
                <w:szCs w:val="28"/>
                <w:rtl/>
                <w:lang w:bidi="ar-IQ"/>
              </w:rPr>
              <w:t xml:space="preserve"> </w:t>
            </w:r>
          </w:p>
          <w:p w:rsidR="008B6D55" w:rsidRPr="009C4213" w:rsidRDefault="008B6D55" w:rsidP="009C4213">
            <w:pPr>
              <w:pStyle w:val="a6"/>
              <w:numPr>
                <w:ilvl w:val="0"/>
                <w:numId w:val="21"/>
              </w:numPr>
              <w:autoSpaceDE w:val="0"/>
              <w:autoSpaceDN w:val="0"/>
              <w:bidi/>
              <w:adjustRightInd w:val="0"/>
              <w:jc w:val="both"/>
              <w:rPr>
                <w:rFonts w:asciiTheme="majorBidi" w:hAnsiTheme="majorBidi" w:cstheme="majorBidi"/>
                <w:color w:val="0D0D0D" w:themeColor="text1" w:themeTint="F2"/>
                <w:sz w:val="28"/>
                <w:szCs w:val="28"/>
                <w:rtl/>
                <w:lang w:bidi="ar-IQ"/>
              </w:rPr>
            </w:pPr>
            <w:r w:rsidRPr="009C4213">
              <w:rPr>
                <w:rFonts w:asciiTheme="majorBidi" w:hAnsiTheme="majorBidi" w:cstheme="majorBidi"/>
                <w:color w:val="0D0D0D" w:themeColor="text1" w:themeTint="F2"/>
                <w:sz w:val="28"/>
                <w:szCs w:val="28"/>
                <w:rtl/>
                <w:lang w:bidi="ar-IQ"/>
              </w:rPr>
              <w:t>الهيئة التدريسية كافة</w:t>
            </w:r>
            <w:r w:rsidR="0056237E" w:rsidRPr="009C4213">
              <w:rPr>
                <w:rFonts w:asciiTheme="majorBidi" w:hAnsiTheme="majorBidi" w:cstheme="majorBidi"/>
                <w:color w:val="0D0D0D" w:themeColor="text1" w:themeTint="F2"/>
                <w:sz w:val="28"/>
                <w:szCs w:val="28"/>
                <w:lang w:bidi="ar-IQ"/>
              </w:rPr>
              <w:t>.</w:t>
            </w:r>
          </w:p>
          <w:p w:rsidR="00DD7C6F" w:rsidRDefault="008B6D55" w:rsidP="009C4213">
            <w:pPr>
              <w:pStyle w:val="a6"/>
              <w:numPr>
                <w:ilvl w:val="0"/>
                <w:numId w:val="21"/>
              </w:numPr>
              <w:autoSpaceDE w:val="0"/>
              <w:autoSpaceDN w:val="0"/>
              <w:bidi/>
              <w:adjustRightInd w:val="0"/>
              <w:jc w:val="both"/>
              <w:rPr>
                <w:rFonts w:asciiTheme="majorBidi" w:hAnsiTheme="majorBidi" w:cstheme="majorBidi"/>
                <w:color w:val="0D0D0D" w:themeColor="text1" w:themeTint="F2"/>
                <w:sz w:val="28"/>
                <w:szCs w:val="28"/>
                <w:lang w:bidi="ar-IQ"/>
              </w:rPr>
            </w:pPr>
            <w:r w:rsidRPr="00B65648">
              <w:rPr>
                <w:rFonts w:asciiTheme="majorBidi" w:hAnsiTheme="majorBidi" w:cstheme="majorBidi"/>
                <w:color w:val="0D0D0D" w:themeColor="text1" w:themeTint="F2"/>
                <w:sz w:val="28"/>
                <w:szCs w:val="28"/>
                <w:rtl/>
                <w:lang w:bidi="ar-IQ"/>
              </w:rPr>
              <w:t>التشكيلات الادارية في رئاسة الجامعة والكليات كافة.</w:t>
            </w:r>
            <w:r w:rsidR="0056237E" w:rsidRPr="00B65648">
              <w:rPr>
                <w:rFonts w:asciiTheme="majorBidi" w:hAnsiTheme="majorBidi" w:cstheme="majorBidi"/>
                <w:color w:val="0D0D0D" w:themeColor="text1" w:themeTint="F2"/>
                <w:sz w:val="28"/>
                <w:szCs w:val="28"/>
                <w:lang w:bidi="ar-IQ"/>
              </w:rPr>
              <w:t>.</w:t>
            </w:r>
          </w:p>
          <w:p w:rsidR="009C4213" w:rsidRPr="00B65648" w:rsidRDefault="009C4213" w:rsidP="009C4213">
            <w:pPr>
              <w:pStyle w:val="a6"/>
              <w:autoSpaceDE w:val="0"/>
              <w:autoSpaceDN w:val="0"/>
              <w:bidi/>
              <w:adjustRightInd w:val="0"/>
              <w:ind w:left="360"/>
              <w:jc w:val="both"/>
              <w:rPr>
                <w:rFonts w:asciiTheme="majorBidi" w:hAnsiTheme="majorBidi" w:cstheme="majorBidi"/>
                <w:color w:val="0D0D0D" w:themeColor="text1" w:themeTint="F2"/>
                <w:sz w:val="28"/>
                <w:szCs w:val="28"/>
                <w:rtl/>
                <w:lang w:bidi="ar-IQ"/>
              </w:rPr>
            </w:pPr>
          </w:p>
        </w:tc>
        <w:tc>
          <w:tcPr>
            <w:tcW w:w="2538" w:type="dxa"/>
          </w:tcPr>
          <w:p w:rsidR="007C2D64" w:rsidRPr="005E1E6F" w:rsidRDefault="007C2D64"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w:t>
            </w:r>
            <w:r w:rsidR="006227F1" w:rsidRPr="005E1E6F">
              <w:rPr>
                <w:rFonts w:asciiTheme="majorBidi" w:hAnsiTheme="majorBidi" w:cstheme="majorBidi"/>
                <w:b/>
                <w:bCs/>
                <w:color w:val="002060"/>
                <w:sz w:val="28"/>
                <w:szCs w:val="28"/>
                <w:rtl/>
              </w:rPr>
              <w:t xml:space="preserve"> </w:t>
            </w:r>
            <w:r w:rsidRPr="005E1E6F">
              <w:rPr>
                <w:rFonts w:asciiTheme="majorBidi" w:hAnsiTheme="majorBidi" w:cstheme="majorBidi"/>
                <w:b/>
                <w:bCs/>
                <w:color w:val="002060"/>
                <w:sz w:val="28"/>
                <w:szCs w:val="28"/>
                <w:rtl/>
              </w:rPr>
              <w:t xml:space="preserve"> المسؤولة</w:t>
            </w:r>
            <w:r w:rsidR="00584CBD">
              <w:rPr>
                <w:rFonts w:asciiTheme="majorBidi" w:hAnsiTheme="majorBidi" w:cstheme="majorBidi" w:hint="cs"/>
                <w:b/>
                <w:bCs/>
                <w:color w:val="002060"/>
                <w:sz w:val="28"/>
                <w:szCs w:val="28"/>
                <w:rtl/>
              </w:rPr>
              <w:t xml:space="preserve"> عن التنفيذ</w:t>
            </w:r>
          </w:p>
        </w:tc>
      </w:tr>
      <w:tr w:rsidR="006227F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6227F1" w:rsidRPr="00B65648" w:rsidRDefault="006227F1" w:rsidP="009A4189">
            <w:pPr>
              <w:bidi/>
              <w:rPr>
                <w:rFonts w:asciiTheme="majorBidi" w:hAnsiTheme="majorBidi" w:cstheme="majorBidi"/>
                <w:color w:val="0D0D0D" w:themeColor="text1" w:themeTint="F2"/>
                <w:sz w:val="28"/>
                <w:szCs w:val="28"/>
                <w:rtl/>
              </w:rPr>
            </w:pPr>
            <w:r w:rsidRPr="00B65648">
              <w:rPr>
                <w:rFonts w:asciiTheme="majorBidi" w:hAnsiTheme="majorBidi" w:cstheme="majorBidi"/>
                <w:color w:val="0D0D0D" w:themeColor="text1" w:themeTint="F2"/>
                <w:sz w:val="28"/>
                <w:szCs w:val="28"/>
                <w:rtl/>
              </w:rPr>
              <w:t>الإدارات أو المكاتب الرئيسية التي يجب إخطارها</w:t>
            </w:r>
            <w:r w:rsidR="003F72C8" w:rsidRPr="00B65648">
              <w:rPr>
                <w:rFonts w:asciiTheme="majorBidi" w:hAnsiTheme="majorBidi" w:cstheme="majorBidi"/>
                <w:color w:val="0D0D0D" w:themeColor="text1" w:themeTint="F2"/>
                <w:sz w:val="28"/>
                <w:szCs w:val="28"/>
                <w:rtl/>
              </w:rPr>
              <w:t>/ اشعارها</w:t>
            </w:r>
            <w:r w:rsidRPr="00B65648">
              <w:rPr>
                <w:rFonts w:asciiTheme="majorBidi" w:hAnsiTheme="majorBidi" w:cstheme="majorBidi"/>
                <w:color w:val="0D0D0D" w:themeColor="text1" w:themeTint="F2"/>
                <w:sz w:val="28"/>
                <w:szCs w:val="28"/>
                <w:rtl/>
              </w:rPr>
              <w:t xml:space="preserve"> بالسياسة</w:t>
            </w:r>
            <w:r w:rsidR="003F72C8" w:rsidRPr="00B65648">
              <w:rPr>
                <w:rFonts w:asciiTheme="majorBidi" w:hAnsiTheme="majorBidi" w:cstheme="majorBidi"/>
                <w:color w:val="0D0D0D" w:themeColor="text1" w:themeTint="F2"/>
                <w:sz w:val="28"/>
                <w:szCs w:val="28"/>
                <w:rtl/>
              </w:rPr>
              <w:t xml:space="preserve"> بعد المصادقة والاعمام:</w:t>
            </w:r>
          </w:p>
          <w:p w:rsidR="00626F0F" w:rsidRPr="00626F0F" w:rsidRDefault="00626F0F" w:rsidP="009A4189">
            <w:pPr>
              <w:pStyle w:val="a6"/>
              <w:numPr>
                <w:ilvl w:val="0"/>
                <w:numId w:val="10"/>
              </w:numPr>
              <w:bidi/>
              <w:rPr>
                <w:rFonts w:asciiTheme="majorBidi" w:hAnsiTheme="majorBidi" w:cstheme="majorBidi"/>
                <w:color w:val="0D0D0D" w:themeColor="text1" w:themeTint="F2"/>
                <w:sz w:val="28"/>
                <w:szCs w:val="28"/>
              </w:rPr>
            </w:pPr>
            <w:r w:rsidRPr="00626F0F">
              <w:rPr>
                <w:rFonts w:asciiTheme="majorBidi" w:hAnsiTheme="majorBidi" w:cs="Times New Roman"/>
                <w:color w:val="0D0D0D" w:themeColor="text1" w:themeTint="F2"/>
                <w:sz w:val="28"/>
                <w:szCs w:val="28"/>
                <w:rtl/>
              </w:rPr>
              <w:t>وزارة التعليم العالي والبحث العلمي ودوائرها.</w:t>
            </w:r>
          </w:p>
          <w:p w:rsidR="00626F0F" w:rsidRPr="00626F0F" w:rsidRDefault="00626F0F" w:rsidP="009A4189">
            <w:pPr>
              <w:pStyle w:val="a6"/>
              <w:numPr>
                <w:ilvl w:val="0"/>
                <w:numId w:val="10"/>
              </w:numPr>
              <w:bidi/>
              <w:rPr>
                <w:rFonts w:asciiTheme="majorBidi" w:hAnsiTheme="majorBidi" w:cstheme="majorBidi"/>
                <w:color w:val="0D0D0D" w:themeColor="text1" w:themeTint="F2"/>
                <w:sz w:val="28"/>
                <w:szCs w:val="28"/>
              </w:rPr>
            </w:pPr>
            <w:r w:rsidRPr="00626F0F">
              <w:rPr>
                <w:rFonts w:asciiTheme="majorBidi" w:hAnsiTheme="majorBidi" w:cs="Times New Roman"/>
                <w:color w:val="0D0D0D" w:themeColor="text1" w:themeTint="F2"/>
                <w:sz w:val="28"/>
                <w:szCs w:val="28"/>
                <w:rtl/>
              </w:rPr>
              <w:t xml:space="preserve">وزارة الصحة. </w:t>
            </w:r>
          </w:p>
          <w:p w:rsidR="00626F0F" w:rsidRPr="00626F0F" w:rsidRDefault="00626F0F" w:rsidP="009A4189">
            <w:pPr>
              <w:pStyle w:val="a6"/>
              <w:numPr>
                <w:ilvl w:val="0"/>
                <w:numId w:val="10"/>
              </w:numPr>
              <w:bidi/>
              <w:rPr>
                <w:rFonts w:asciiTheme="majorBidi" w:hAnsiTheme="majorBidi" w:cstheme="majorBidi"/>
                <w:color w:val="0D0D0D" w:themeColor="text1" w:themeTint="F2"/>
                <w:sz w:val="28"/>
                <w:szCs w:val="28"/>
              </w:rPr>
            </w:pPr>
            <w:r w:rsidRPr="00626F0F">
              <w:rPr>
                <w:rFonts w:asciiTheme="majorBidi" w:hAnsiTheme="majorBidi" w:cs="Times New Roman"/>
                <w:color w:val="0D0D0D" w:themeColor="text1" w:themeTint="F2"/>
                <w:sz w:val="28"/>
                <w:szCs w:val="28"/>
                <w:rtl/>
              </w:rPr>
              <w:t xml:space="preserve">وزارة البيئة. </w:t>
            </w:r>
          </w:p>
          <w:p w:rsidR="00DD7C6F" w:rsidRPr="00B65648" w:rsidRDefault="008B6D55" w:rsidP="009A4189">
            <w:pPr>
              <w:pStyle w:val="a6"/>
              <w:numPr>
                <w:ilvl w:val="0"/>
                <w:numId w:val="10"/>
              </w:numPr>
              <w:bidi/>
              <w:rPr>
                <w:rFonts w:asciiTheme="majorBidi" w:hAnsiTheme="majorBidi" w:cstheme="majorBidi"/>
                <w:color w:val="0D0D0D" w:themeColor="text1" w:themeTint="F2"/>
                <w:sz w:val="28"/>
                <w:szCs w:val="28"/>
                <w:rtl/>
              </w:rPr>
            </w:pPr>
            <w:r w:rsidRPr="00B65648">
              <w:rPr>
                <w:rFonts w:asciiTheme="majorBidi" w:hAnsiTheme="majorBidi" w:cstheme="majorBidi"/>
                <w:color w:val="0D0D0D" w:themeColor="text1" w:themeTint="F2"/>
                <w:sz w:val="28"/>
                <w:szCs w:val="28"/>
                <w:rtl/>
              </w:rPr>
              <w:t>ديوان محافظة بابل.</w:t>
            </w:r>
          </w:p>
          <w:p w:rsidR="00DD7C6F" w:rsidRPr="00B65648" w:rsidRDefault="00DD7C6F" w:rsidP="009A4189">
            <w:pPr>
              <w:pStyle w:val="a6"/>
              <w:numPr>
                <w:ilvl w:val="0"/>
                <w:numId w:val="10"/>
              </w:numPr>
              <w:bidi/>
              <w:rPr>
                <w:rFonts w:asciiTheme="majorBidi" w:hAnsiTheme="majorBidi" w:cstheme="majorBidi"/>
                <w:color w:val="0D0D0D" w:themeColor="text1" w:themeTint="F2"/>
                <w:sz w:val="28"/>
                <w:szCs w:val="28"/>
                <w:rtl/>
              </w:rPr>
            </w:pPr>
            <w:r w:rsidRPr="00B65648">
              <w:rPr>
                <w:rFonts w:asciiTheme="majorBidi" w:hAnsiTheme="majorBidi" w:cstheme="majorBidi"/>
                <w:color w:val="0D0D0D" w:themeColor="text1" w:themeTint="F2"/>
                <w:sz w:val="28"/>
                <w:szCs w:val="28"/>
                <w:rtl/>
              </w:rPr>
              <w:t>مديرية بيئة محافظة بابل</w:t>
            </w:r>
            <w:r w:rsidR="008B6D55" w:rsidRPr="00B65648">
              <w:rPr>
                <w:rFonts w:asciiTheme="majorBidi" w:hAnsiTheme="majorBidi" w:cstheme="majorBidi"/>
                <w:color w:val="0D0D0D" w:themeColor="text1" w:themeTint="F2"/>
                <w:sz w:val="28"/>
                <w:szCs w:val="28"/>
                <w:rtl/>
              </w:rPr>
              <w:t>.</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رئيس الجامعة.</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مساعد رئيس الجامعة للشؤون الادارية والمالية.</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مساعد رئيس الجامعة للشؤون العلمية.</w:t>
            </w:r>
          </w:p>
          <w:p w:rsidR="00DD7C6F" w:rsidRPr="00B65648" w:rsidRDefault="00DD7C6F"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العمداء ومعاونيهم في كليات الجامعة.</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تشكيلات الجامعة – المراكز والاقسام كافة</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قسم الدراسات والتخطيط.</w:t>
            </w:r>
          </w:p>
          <w:p w:rsidR="003F72C8" w:rsidRPr="00B65648" w:rsidRDefault="003F72C8"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lastRenderedPageBreak/>
              <w:t>قسم ضمان الجودة.</w:t>
            </w:r>
          </w:p>
          <w:p w:rsidR="003F72C8" w:rsidRPr="00B65648" w:rsidRDefault="002F5205" w:rsidP="009A4189">
            <w:pPr>
              <w:pStyle w:val="a6"/>
              <w:numPr>
                <w:ilvl w:val="0"/>
                <w:numId w:val="8"/>
              </w:numPr>
              <w:bidi/>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الملف الدوار.</w:t>
            </w:r>
          </w:p>
          <w:p w:rsidR="003F72C8" w:rsidRPr="00B65648" w:rsidRDefault="003F72C8" w:rsidP="009A4189">
            <w:pPr>
              <w:bidi/>
              <w:rPr>
                <w:rFonts w:asciiTheme="majorBidi" w:hAnsiTheme="majorBidi" w:cstheme="majorBidi"/>
                <w:color w:val="0D0D0D" w:themeColor="text1" w:themeTint="F2"/>
                <w:sz w:val="28"/>
                <w:szCs w:val="28"/>
                <w:rtl/>
              </w:rPr>
            </w:pPr>
          </w:p>
        </w:tc>
        <w:tc>
          <w:tcPr>
            <w:tcW w:w="2538" w:type="dxa"/>
          </w:tcPr>
          <w:p w:rsidR="006227F1" w:rsidRPr="005E1E6F" w:rsidRDefault="006227F1"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lastRenderedPageBreak/>
              <w:t>الجهات التي يجب اطلاعها على اعمام السياسات</w:t>
            </w:r>
          </w:p>
        </w:tc>
      </w:tr>
      <w:tr w:rsidR="006227F1" w:rsidRPr="00391221" w:rsidTr="008B6482">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jc w:val="right"/>
        </w:trPr>
        <w:tc>
          <w:tcPr>
            <w:tcW w:w="7038" w:type="dxa"/>
          </w:tcPr>
          <w:p w:rsidR="006227F1" w:rsidRPr="009C4213" w:rsidRDefault="006227F1" w:rsidP="009A4189">
            <w:pPr>
              <w:pStyle w:val="a6"/>
              <w:numPr>
                <w:ilvl w:val="0"/>
                <w:numId w:val="20"/>
              </w:numPr>
              <w:bidi/>
              <w:rPr>
                <w:rFonts w:asciiTheme="majorBidi" w:hAnsiTheme="majorBidi" w:cstheme="majorBidi"/>
                <w:color w:val="0D0D0D" w:themeColor="text1" w:themeTint="F2"/>
                <w:sz w:val="28"/>
                <w:szCs w:val="28"/>
                <w:rtl/>
              </w:rPr>
            </w:pPr>
            <w:r w:rsidRPr="009C4213">
              <w:rPr>
                <w:rFonts w:asciiTheme="majorBidi" w:hAnsiTheme="majorBidi" w:cstheme="majorBidi"/>
                <w:color w:val="0D0D0D" w:themeColor="text1" w:themeTint="F2"/>
                <w:sz w:val="28"/>
                <w:szCs w:val="28"/>
                <w:rtl/>
              </w:rPr>
              <w:lastRenderedPageBreak/>
              <w:t>دليل السياسات العامة والاجراءات الادارية في جامعة بابل الخاصة بأهداف التنمية المستدامة.</w:t>
            </w:r>
          </w:p>
          <w:p w:rsidR="006227F1" w:rsidRPr="009C4213" w:rsidRDefault="00773516" w:rsidP="009A4189">
            <w:pPr>
              <w:pStyle w:val="a6"/>
              <w:numPr>
                <w:ilvl w:val="0"/>
                <w:numId w:val="20"/>
              </w:numPr>
              <w:bidi/>
              <w:rPr>
                <w:rFonts w:asciiTheme="majorBidi" w:hAnsiTheme="majorBidi" w:cstheme="majorBidi"/>
                <w:color w:val="0D0D0D" w:themeColor="text1" w:themeTint="F2"/>
                <w:sz w:val="28"/>
                <w:szCs w:val="28"/>
                <w:rtl/>
              </w:rPr>
            </w:pPr>
            <w:r w:rsidRPr="009C4213">
              <w:rPr>
                <w:rFonts w:asciiTheme="majorBidi" w:hAnsiTheme="majorBidi" w:cstheme="majorBidi"/>
                <w:color w:val="0D0D0D" w:themeColor="text1" w:themeTint="F2"/>
                <w:sz w:val="28"/>
                <w:szCs w:val="28"/>
                <w:rtl/>
              </w:rPr>
              <w:t>شبكة المواقع الالكترونية الرسمية في</w:t>
            </w:r>
            <w:r w:rsidR="006227F1" w:rsidRPr="009C4213">
              <w:rPr>
                <w:rFonts w:asciiTheme="majorBidi" w:hAnsiTheme="majorBidi" w:cstheme="majorBidi"/>
                <w:color w:val="0D0D0D" w:themeColor="text1" w:themeTint="F2"/>
                <w:sz w:val="28"/>
                <w:szCs w:val="28"/>
                <w:rtl/>
              </w:rPr>
              <w:t xml:space="preserve"> ج</w:t>
            </w:r>
            <w:r w:rsidRPr="009C4213">
              <w:rPr>
                <w:rFonts w:asciiTheme="majorBidi" w:hAnsiTheme="majorBidi" w:cstheme="majorBidi"/>
                <w:color w:val="0D0D0D" w:themeColor="text1" w:themeTint="F2"/>
                <w:sz w:val="28"/>
                <w:szCs w:val="28"/>
                <w:rtl/>
              </w:rPr>
              <w:t xml:space="preserve">امعة بابل وكلياتها - اللغة العربية </w:t>
            </w:r>
          </w:p>
          <w:p w:rsidR="00773516" w:rsidRPr="009C4213" w:rsidRDefault="00773516" w:rsidP="009A4189">
            <w:pPr>
              <w:pStyle w:val="a6"/>
              <w:numPr>
                <w:ilvl w:val="0"/>
                <w:numId w:val="20"/>
              </w:numPr>
              <w:bidi/>
              <w:rPr>
                <w:rFonts w:asciiTheme="majorBidi" w:hAnsiTheme="majorBidi" w:cstheme="majorBidi"/>
                <w:color w:val="0D0D0D" w:themeColor="text1" w:themeTint="F2"/>
                <w:sz w:val="28"/>
                <w:szCs w:val="28"/>
                <w:rtl/>
              </w:rPr>
            </w:pPr>
            <w:r w:rsidRPr="009C4213">
              <w:rPr>
                <w:rFonts w:asciiTheme="majorBidi" w:hAnsiTheme="majorBidi" w:cstheme="majorBidi"/>
                <w:color w:val="0D0D0D" w:themeColor="text1" w:themeTint="F2"/>
                <w:sz w:val="28"/>
                <w:szCs w:val="28"/>
                <w:rtl/>
              </w:rPr>
              <w:t>شبكة المواقع الالكترونية الرسمية في جامعة بابل وكلياتها - اللغة الانكليزية.</w:t>
            </w:r>
          </w:p>
          <w:p w:rsidR="006227F1" w:rsidRDefault="006227F1" w:rsidP="009A4189">
            <w:pPr>
              <w:pStyle w:val="a6"/>
              <w:numPr>
                <w:ilvl w:val="0"/>
                <w:numId w:val="20"/>
              </w:numPr>
              <w:bidi/>
              <w:rPr>
                <w:rFonts w:asciiTheme="majorBidi" w:hAnsiTheme="majorBidi" w:cstheme="majorBidi"/>
                <w:color w:val="0D0D0D" w:themeColor="text1" w:themeTint="F2"/>
                <w:sz w:val="28"/>
                <w:szCs w:val="28"/>
              </w:rPr>
            </w:pPr>
            <w:r w:rsidRPr="009C4213">
              <w:rPr>
                <w:rFonts w:asciiTheme="majorBidi" w:hAnsiTheme="majorBidi" w:cstheme="majorBidi"/>
                <w:color w:val="0D0D0D" w:themeColor="text1" w:themeTint="F2"/>
                <w:sz w:val="28"/>
                <w:szCs w:val="28"/>
                <w:rtl/>
              </w:rPr>
              <w:t>اشعار رسمي الى تشكيلات الجامعة الادارية : كليات واقسام الرئاسة كافة</w:t>
            </w:r>
            <w:r w:rsidR="008B6482" w:rsidRPr="009C4213">
              <w:rPr>
                <w:rFonts w:asciiTheme="majorBidi" w:hAnsiTheme="majorBidi" w:cstheme="majorBidi"/>
                <w:color w:val="0D0D0D" w:themeColor="text1" w:themeTint="F2"/>
                <w:sz w:val="28"/>
                <w:szCs w:val="28"/>
                <w:rtl/>
              </w:rPr>
              <w:t>.</w:t>
            </w:r>
          </w:p>
          <w:p w:rsidR="009C4213" w:rsidRPr="009C4213" w:rsidRDefault="009C4213" w:rsidP="009A4189">
            <w:pPr>
              <w:pStyle w:val="a6"/>
              <w:bidi/>
              <w:rPr>
                <w:rFonts w:asciiTheme="majorBidi" w:hAnsiTheme="majorBidi" w:cstheme="majorBidi"/>
                <w:color w:val="0D0D0D" w:themeColor="text1" w:themeTint="F2"/>
                <w:sz w:val="28"/>
                <w:szCs w:val="28"/>
                <w:rtl/>
              </w:rPr>
            </w:pPr>
          </w:p>
        </w:tc>
        <w:tc>
          <w:tcPr>
            <w:tcW w:w="2538" w:type="dxa"/>
          </w:tcPr>
          <w:p w:rsidR="006227F1" w:rsidRPr="005E1E6F" w:rsidRDefault="006227F1"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مواقع نشر السياسات</w:t>
            </w:r>
          </w:p>
        </w:tc>
      </w:tr>
      <w:tr w:rsidR="006227F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8B6D55" w:rsidRPr="00B65648" w:rsidRDefault="008B6D55" w:rsidP="009A4189">
            <w:pPr>
              <w:autoSpaceDE w:val="0"/>
              <w:autoSpaceDN w:val="0"/>
              <w:bidi/>
              <w:adjustRightInd w:val="0"/>
              <w:rPr>
                <w:rFonts w:asciiTheme="majorBidi" w:hAnsiTheme="majorBidi" w:cstheme="majorBidi"/>
                <w:color w:val="0D0D0D" w:themeColor="text1" w:themeTint="F2"/>
                <w:sz w:val="28"/>
                <w:szCs w:val="28"/>
                <w:rtl/>
                <w:lang w:bidi="ar-IQ"/>
              </w:rPr>
            </w:pPr>
            <w:r w:rsidRPr="00B65648">
              <w:rPr>
                <w:rFonts w:asciiTheme="majorBidi" w:hAnsiTheme="majorBidi" w:cstheme="majorBidi"/>
                <w:b/>
                <w:bCs/>
                <w:color w:val="0D0D0D" w:themeColor="text1" w:themeTint="F2"/>
                <w:sz w:val="28"/>
                <w:szCs w:val="28"/>
                <w:rtl/>
              </w:rPr>
              <w:t>الأشخاص ذوي الإعاقة</w:t>
            </w:r>
            <w:r w:rsidR="001C6702">
              <w:rPr>
                <w:rFonts w:asciiTheme="majorBidi" w:hAnsiTheme="majorBidi" w:cstheme="majorBidi" w:hint="cs"/>
                <w:color w:val="0D0D0D" w:themeColor="text1" w:themeTint="F2"/>
                <w:sz w:val="28"/>
                <w:szCs w:val="28"/>
                <w:rtl/>
              </w:rPr>
              <w:t>:</w:t>
            </w:r>
            <w:r w:rsidRPr="00B65648">
              <w:rPr>
                <w:rFonts w:asciiTheme="majorBidi" w:hAnsiTheme="majorBidi" w:cstheme="majorBidi"/>
                <w:color w:val="0D0D0D" w:themeColor="text1" w:themeTint="F2"/>
                <w:sz w:val="28"/>
                <w:szCs w:val="28"/>
                <w:rtl/>
              </w:rPr>
              <w:t xml:space="preserve">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w:t>
            </w:r>
            <w:r w:rsidRPr="00B65648">
              <w:rPr>
                <w:rFonts w:asciiTheme="majorBidi" w:hAnsiTheme="majorBidi" w:cstheme="majorBidi"/>
                <w:color w:val="0D0D0D" w:themeColor="text1" w:themeTint="F2"/>
                <w:sz w:val="28"/>
                <w:szCs w:val="28"/>
                <w:rtl/>
                <w:lang w:bidi="ar-IQ"/>
              </w:rPr>
              <w:t>.</w:t>
            </w:r>
          </w:p>
          <w:p w:rsidR="002F5205" w:rsidRDefault="001C6702" w:rsidP="009A4189">
            <w:pPr>
              <w:bidi/>
              <w:rPr>
                <w:rFonts w:asciiTheme="majorBidi" w:hAnsiTheme="majorBidi" w:cstheme="majorBidi"/>
                <w:color w:val="0D0D0D" w:themeColor="text1" w:themeTint="F2"/>
                <w:sz w:val="28"/>
                <w:szCs w:val="28"/>
                <w:rtl/>
              </w:rPr>
            </w:pPr>
            <w:r>
              <w:rPr>
                <w:rFonts w:asciiTheme="majorBidi" w:hAnsiTheme="majorBidi" w:cstheme="majorBidi"/>
                <w:b/>
                <w:bCs/>
                <w:color w:val="0D0D0D" w:themeColor="text1" w:themeTint="F2"/>
                <w:sz w:val="28"/>
                <w:szCs w:val="28"/>
                <w:rtl/>
                <w:lang w:bidi="ar-IQ"/>
              </w:rPr>
              <w:t>ذوي الاحتياجات الخاصة</w:t>
            </w:r>
            <w:r w:rsidR="008B6D55" w:rsidRPr="00B65648">
              <w:rPr>
                <w:rFonts w:asciiTheme="majorBidi" w:hAnsiTheme="majorBidi" w:cstheme="majorBidi"/>
                <w:color w:val="0D0D0D" w:themeColor="text1" w:themeTint="F2"/>
                <w:sz w:val="28"/>
                <w:szCs w:val="28"/>
                <w:rtl/>
                <w:lang w:bidi="ar-IQ"/>
              </w:rPr>
              <w:t>:</w:t>
            </w:r>
            <w:r w:rsidR="008B6D55" w:rsidRPr="00B65648">
              <w:rPr>
                <w:rFonts w:asciiTheme="majorBidi" w:hAnsiTheme="majorBidi" w:cstheme="majorBidi"/>
                <w:color w:val="0D0D0D" w:themeColor="text1" w:themeTint="F2"/>
                <w:sz w:val="28"/>
                <w:szCs w:val="28"/>
                <w:shd w:val="clear" w:color="auto" w:fill="FFFFFF"/>
                <w:rtl/>
              </w:rPr>
              <w:t xml:space="preserve"> فئة من المجتمع يحتاجون إلى معاملة خاصة في النواحي التربوية والتعليمية والاجتماعية، حتى يستطيعوا التعامل مع أقرانهم وزملائهم بشكل طبيعي</w:t>
            </w:r>
            <w:r w:rsidR="001356D3" w:rsidRPr="00B65648">
              <w:rPr>
                <w:rFonts w:asciiTheme="majorBidi" w:hAnsiTheme="majorBidi" w:cstheme="majorBidi"/>
                <w:color w:val="0D0D0D" w:themeColor="text1" w:themeTint="F2"/>
                <w:sz w:val="28"/>
                <w:szCs w:val="28"/>
                <w:rtl/>
              </w:rPr>
              <w:t>.</w:t>
            </w:r>
          </w:p>
          <w:p w:rsidR="009C4213" w:rsidRPr="00B65648" w:rsidRDefault="009C4213" w:rsidP="009A4189">
            <w:pPr>
              <w:bidi/>
              <w:rPr>
                <w:rFonts w:asciiTheme="majorBidi" w:hAnsiTheme="majorBidi" w:cstheme="majorBidi"/>
                <w:color w:val="0D0D0D" w:themeColor="text1" w:themeTint="F2"/>
                <w:sz w:val="28"/>
                <w:szCs w:val="28"/>
                <w:rtl/>
              </w:rPr>
            </w:pPr>
          </w:p>
        </w:tc>
        <w:tc>
          <w:tcPr>
            <w:tcW w:w="2538" w:type="dxa"/>
          </w:tcPr>
          <w:p w:rsidR="006227F1" w:rsidRPr="005E1E6F" w:rsidRDefault="006227F1"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 xml:space="preserve">التعاريف والمصطلحات </w:t>
            </w:r>
          </w:p>
        </w:tc>
      </w:tr>
      <w:tr w:rsidR="006227F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6227F1" w:rsidRDefault="00CD4699" w:rsidP="009A4189">
            <w:pPr>
              <w:bidi/>
              <w:rPr>
                <w:rFonts w:asciiTheme="majorBidi" w:hAnsiTheme="majorBidi" w:cstheme="majorBidi"/>
                <w:sz w:val="28"/>
                <w:szCs w:val="28"/>
                <w:rtl/>
                <w:lang w:bidi="ar-IQ"/>
              </w:rPr>
            </w:pPr>
            <w:r w:rsidRPr="006373B6">
              <w:rPr>
                <w:rFonts w:ascii="Calibri" w:hAnsi="Calibri"/>
                <w:rtl/>
              </w:rPr>
              <w:t xml:space="preserve"> </w:t>
            </w:r>
            <w:r w:rsidRPr="00CD4699">
              <w:rPr>
                <w:rFonts w:asciiTheme="majorBidi" w:hAnsiTheme="majorBidi" w:cstheme="majorBidi"/>
                <w:sz w:val="28"/>
                <w:szCs w:val="28"/>
                <w:rtl/>
              </w:rPr>
              <w:t>تنفيذ سياسة</w:t>
            </w:r>
            <w:r w:rsidRPr="00CD4699">
              <w:rPr>
                <w:rFonts w:asciiTheme="majorBidi" w:hAnsiTheme="majorBidi" w:cstheme="majorBidi"/>
                <w:sz w:val="28"/>
                <w:szCs w:val="28"/>
              </w:rPr>
              <w:t xml:space="preserve"> / </w:t>
            </w:r>
            <w:r w:rsidRPr="00CD4699">
              <w:rPr>
                <w:rFonts w:asciiTheme="majorBidi" w:hAnsiTheme="majorBidi" w:cstheme="majorBidi"/>
                <w:sz w:val="28"/>
                <w:szCs w:val="28"/>
                <w:rtl/>
                <w:lang w:bidi="ar-IQ"/>
              </w:rPr>
              <w:t>استراتيجية إقامة معقولة ، بما في ذلك آلية ممولة تمويلاً كافياً للأشخاص ذوي الإعاقة</w:t>
            </w:r>
            <w:r w:rsidR="001C6702">
              <w:rPr>
                <w:rFonts w:asciiTheme="majorBidi" w:hAnsiTheme="majorBidi" w:cstheme="majorBidi" w:hint="cs"/>
                <w:sz w:val="28"/>
                <w:szCs w:val="28"/>
                <w:rtl/>
                <w:lang w:bidi="ar-IQ"/>
              </w:rPr>
              <w:t xml:space="preserve"> والاشخاص من ذوي الاحتياجات الخاصة</w:t>
            </w:r>
          </w:p>
          <w:p w:rsidR="004C3CC0" w:rsidRPr="00B65648" w:rsidRDefault="004C3CC0" w:rsidP="004C3CC0">
            <w:pPr>
              <w:bidi/>
              <w:rPr>
                <w:rFonts w:asciiTheme="majorBidi" w:hAnsiTheme="majorBidi" w:cstheme="majorBidi"/>
                <w:color w:val="0D0D0D" w:themeColor="text1" w:themeTint="F2"/>
                <w:sz w:val="28"/>
                <w:szCs w:val="28"/>
                <w:rtl/>
                <w:lang w:bidi="ar-IQ"/>
              </w:rPr>
            </w:pPr>
          </w:p>
        </w:tc>
        <w:tc>
          <w:tcPr>
            <w:tcW w:w="2538" w:type="dxa"/>
          </w:tcPr>
          <w:p w:rsidR="006227F1" w:rsidRPr="005E1E6F" w:rsidRDefault="006227F1" w:rsidP="00CD4699">
            <w:pPr>
              <w:bidi/>
              <w:jc w:val="both"/>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عنوان السياسة</w:t>
            </w:r>
          </w:p>
        </w:tc>
      </w:tr>
      <w:tr w:rsidR="006227F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8B6D55" w:rsidRPr="00B65648" w:rsidRDefault="008B6D55" w:rsidP="009A4189">
            <w:pPr>
              <w:shd w:val="clear" w:color="auto" w:fill="FFFFFF"/>
              <w:bidi/>
              <w:spacing w:before="120" w:after="120" w:line="384" w:lineRule="atLeast"/>
              <w:rPr>
                <w:rFonts w:asciiTheme="majorBidi" w:hAnsiTheme="majorBidi" w:cstheme="majorBidi"/>
                <w:color w:val="0D0D0D" w:themeColor="text1" w:themeTint="F2"/>
                <w:sz w:val="28"/>
                <w:szCs w:val="28"/>
                <w:lang w:bidi="ar-IQ"/>
              </w:rPr>
            </w:pPr>
            <w:r w:rsidRPr="00B65648">
              <w:rPr>
                <w:rFonts w:asciiTheme="majorBidi" w:hAnsiTheme="majorBidi" w:cstheme="majorBidi"/>
                <w:color w:val="0D0D0D" w:themeColor="text1" w:themeTint="F2"/>
                <w:sz w:val="28"/>
                <w:szCs w:val="28"/>
                <w:rtl/>
              </w:rPr>
              <w:t>ان هذه السياسة تستند على تطبيق القوانين والتعليمات والضوابط المتعلقة بضمان حقوق الأشخاص ذوي الإعاقة في العمل وعلى النحو الآتي :</w:t>
            </w:r>
          </w:p>
          <w:p w:rsidR="008B6D55" w:rsidRPr="00B65648" w:rsidRDefault="008B6D55" w:rsidP="009A4189">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tl/>
                <w:lang w:bidi="ar-IQ"/>
              </w:rPr>
            </w:pPr>
            <w:r w:rsidRPr="00B65648">
              <w:rPr>
                <w:rFonts w:asciiTheme="majorBidi" w:hAnsiTheme="majorBidi" w:cstheme="majorBidi"/>
                <w:color w:val="0D0D0D" w:themeColor="text1" w:themeTint="F2"/>
                <w:sz w:val="28"/>
                <w:szCs w:val="28"/>
                <w:rtl/>
              </w:rPr>
              <w:t>حماية حقوق الأشخاص ذوي الإعاقة على قدم المساواة مع الآخرين والعمل على تكافؤ الفرص والمساواة في الأجر عن عمل ذي قيمة متساوية وآمنة وظروف العمل الصحية بما في ذلك الحماية من التحرش والانتصاف للمظالم</w:t>
            </w:r>
            <w:r w:rsidRPr="00B65648">
              <w:rPr>
                <w:rFonts w:asciiTheme="majorBidi" w:hAnsiTheme="majorBidi" w:cstheme="majorBidi"/>
                <w:color w:val="0D0D0D" w:themeColor="text1" w:themeTint="F2"/>
                <w:sz w:val="28"/>
                <w:szCs w:val="28"/>
                <w:rtl/>
                <w:lang w:bidi="ar-IQ"/>
              </w:rPr>
              <w:t>.</w:t>
            </w:r>
          </w:p>
          <w:p w:rsidR="008B6D55" w:rsidRPr="00B65648" w:rsidRDefault="00961CA4" w:rsidP="009A4189">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Pr>
            </w:pPr>
            <w:r>
              <w:rPr>
                <w:rFonts w:asciiTheme="majorBidi" w:hAnsiTheme="majorBidi" w:cstheme="majorBidi"/>
                <w:color w:val="0D0D0D" w:themeColor="text1" w:themeTint="F2"/>
                <w:sz w:val="28"/>
                <w:szCs w:val="28"/>
                <w:rtl/>
              </w:rPr>
              <w:t>ضمان توفير</w:t>
            </w:r>
            <w:r>
              <w:rPr>
                <w:rFonts w:asciiTheme="majorBidi" w:hAnsiTheme="majorBidi" w:cstheme="majorBidi" w:hint="cs"/>
                <w:color w:val="0D0D0D" w:themeColor="text1" w:themeTint="F2"/>
                <w:sz w:val="28"/>
                <w:szCs w:val="28"/>
                <w:rtl/>
                <w:lang w:bidi="ar-IQ"/>
              </w:rPr>
              <w:t xml:space="preserve">المرافق الخدمية </w:t>
            </w:r>
            <w:r w:rsidR="008B6D55" w:rsidRPr="00B65648">
              <w:rPr>
                <w:rFonts w:asciiTheme="majorBidi" w:hAnsiTheme="majorBidi" w:cstheme="majorBidi"/>
                <w:color w:val="0D0D0D" w:themeColor="text1" w:themeTint="F2"/>
                <w:sz w:val="28"/>
                <w:szCs w:val="28"/>
                <w:rtl/>
              </w:rPr>
              <w:t>المعقولة للأشخاص ذوي الإعاقة في مكان العمل.</w:t>
            </w:r>
          </w:p>
          <w:p w:rsidR="008B6D55" w:rsidRPr="00B65648" w:rsidRDefault="008B6D55" w:rsidP="009A4189">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tl/>
              </w:rPr>
            </w:pPr>
            <w:r w:rsidRPr="00B65648">
              <w:rPr>
                <w:rFonts w:asciiTheme="majorBidi" w:hAnsiTheme="majorBidi" w:cstheme="majorBidi"/>
                <w:color w:val="0D0D0D" w:themeColor="text1" w:themeTint="F2"/>
                <w:sz w:val="28"/>
                <w:szCs w:val="28"/>
                <w:rtl/>
                <w:lang w:bidi="ar-IQ"/>
              </w:rPr>
              <w:t>ت</w:t>
            </w:r>
            <w:r w:rsidRPr="00B65648">
              <w:rPr>
                <w:rFonts w:asciiTheme="majorBidi" w:hAnsiTheme="majorBidi" w:cstheme="majorBidi"/>
                <w:color w:val="0D0D0D" w:themeColor="text1" w:themeTint="F2"/>
                <w:sz w:val="28"/>
                <w:szCs w:val="28"/>
                <w:rtl/>
              </w:rPr>
              <w:t xml:space="preserve">شجيع اكتساب الأشخاص ذوي الإعاقة للخبرات المهنية في </w:t>
            </w:r>
            <w:r w:rsidR="00961CA4">
              <w:rPr>
                <w:rFonts w:asciiTheme="majorBidi" w:hAnsiTheme="majorBidi" w:cstheme="majorBidi" w:hint="cs"/>
                <w:color w:val="0D0D0D" w:themeColor="text1" w:themeTint="F2"/>
                <w:sz w:val="28"/>
                <w:szCs w:val="28"/>
                <w:rtl/>
              </w:rPr>
              <w:t>سوق</w:t>
            </w:r>
            <w:r w:rsidRPr="00B65648">
              <w:rPr>
                <w:rFonts w:asciiTheme="majorBidi" w:hAnsiTheme="majorBidi" w:cstheme="majorBidi"/>
                <w:color w:val="0D0D0D" w:themeColor="text1" w:themeTint="F2"/>
                <w:sz w:val="28"/>
                <w:szCs w:val="28"/>
                <w:rtl/>
              </w:rPr>
              <w:t xml:space="preserve"> العمل من خلال إقامة الدورات التدريبية وورش العمل الم</w:t>
            </w:r>
            <w:r w:rsidR="00961CA4">
              <w:rPr>
                <w:rFonts w:asciiTheme="majorBidi" w:hAnsiTheme="majorBidi" w:cstheme="majorBidi" w:hint="cs"/>
                <w:color w:val="0D0D0D" w:themeColor="text1" w:themeTint="F2"/>
                <w:sz w:val="28"/>
                <w:szCs w:val="28"/>
                <w:rtl/>
              </w:rPr>
              <w:t>عدة</w:t>
            </w:r>
            <w:r w:rsidRPr="00B65648">
              <w:rPr>
                <w:rFonts w:asciiTheme="majorBidi" w:hAnsiTheme="majorBidi" w:cstheme="majorBidi"/>
                <w:color w:val="0D0D0D" w:themeColor="text1" w:themeTint="F2"/>
                <w:sz w:val="28"/>
                <w:szCs w:val="28"/>
                <w:rtl/>
              </w:rPr>
              <w:t xml:space="preserve"> لهذا الغرض .</w:t>
            </w:r>
          </w:p>
          <w:p w:rsidR="00961CA4" w:rsidRDefault="00AD68CA" w:rsidP="00AD68CA">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Pr>
            </w:pPr>
            <w:r>
              <w:rPr>
                <w:rFonts w:asciiTheme="majorBidi" w:hAnsiTheme="majorBidi" w:cstheme="majorBidi" w:hint="cs"/>
                <w:color w:val="0D0D0D" w:themeColor="text1" w:themeTint="F2"/>
                <w:sz w:val="28"/>
                <w:szCs w:val="28"/>
                <w:rtl/>
              </w:rPr>
              <w:t>ت</w:t>
            </w:r>
            <w:r>
              <w:rPr>
                <w:rFonts w:asciiTheme="majorBidi" w:hAnsiTheme="majorBidi" w:cstheme="majorBidi" w:hint="cs"/>
                <w:color w:val="0D0D0D" w:themeColor="text1" w:themeTint="F2"/>
                <w:sz w:val="28"/>
                <w:szCs w:val="28"/>
                <w:rtl/>
                <w:lang w:bidi="ar-IQ"/>
              </w:rPr>
              <w:t>ض</w:t>
            </w:r>
            <w:bookmarkStart w:id="0" w:name="_GoBack"/>
            <w:bookmarkEnd w:id="0"/>
            <w:r w:rsidR="00961CA4">
              <w:rPr>
                <w:rFonts w:asciiTheme="majorBidi" w:hAnsiTheme="majorBidi" w:cstheme="majorBidi" w:hint="cs"/>
                <w:color w:val="0D0D0D" w:themeColor="text1" w:themeTint="F2"/>
                <w:sz w:val="28"/>
                <w:szCs w:val="28"/>
                <w:rtl/>
              </w:rPr>
              <w:t>من</w:t>
            </w:r>
            <w:r w:rsidR="008B6D55" w:rsidRPr="00B65648">
              <w:rPr>
                <w:rFonts w:asciiTheme="majorBidi" w:hAnsiTheme="majorBidi" w:cstheme="majorBidi"/>
                <w:color w:val="0D0D0D" w:themeColor="text1" w:themeTint="F2"/>
                <w:sz w:val="28"/>
                <w:szCs w:val="28"/>
                <w:rtl/>
              </w:rPr>
              <w:t xml:space="preserve"> الجامعة </w:t>
            </w:r>
            <w:r w:rsidR="00961CA4">
              <w:rPr>
                <w:rFonts w:asciiTheme="majorBidi" w:hAnsiTheme="majorBidi" w:cstheme="majorBidi" w:hint="cs"/>
                <w:color w:val="0D0D0D" w:themeColor="text1" w:themeTint="F2"/>
                <w:sz w:val="28"/>
                <w:szCs w:val="28"/>
                <w:rtl/>
              </w:rPr>
              <w:t>تجنب استعباد</w:t>
            </w:r>
            <w:r w:rsidR="008B6D55" w:rsidRPr="00B65648">
              <w:rPr>
                <w:rFonts w:asciiTheme="majorBidi" w:hAnsiTheme="majorBidi" w:cstheme="majorBidi"/>
                <w:color w:val="0D0D0D" w:themeColor="text1" w:themeTint="F2"/>
                <w:sz w:val="28"/>
                <w:szCs w:val="28"/>
                <w:rtl/>
              </w:rPr>
              <w:t xml:space="preserve"> الأشخاص ذوي الإعاقة والعمل على حمايتهم على قدم المساواة مع الآخرين </w:t>
            </w:r>
            <w:r w:rsidR="00961CA4">
              <w:rPr>
                <w:rFonts w:asciiTheme="majorBidi" w:hAnsiTheme="majorBidi" w:cstheme="majorBidi"/>
                <w:color w:val="0D0D0D" w:themeColor="text1" w:themeTint="F2"/>
                <w:sz w:val="28"/>
                <w:szCs w:val="28"/>
                <w:rtl/>
              </w:rPr>
              <w:t>من التدريسيين والعمال والموظف</w:t>
            </w:r>
            <w:r w:rsidR="00961CA4">
              <w:rPr>
                <w:rFonts w:asciiTheme="majorBidi" w:hAnsiTheme="majorBidi" w:cstheme="majorBidi" w:hint="cs"/>
                <w:color w:val="0D0D0D" w:themeColor="text1" w:themeTint="F2"/>
                <w:sz w:val="28"/>
                <w:szCs w:val="28"/>
                <w:rtl/>
              </w:rPr>
              <w:t>ين.</w:t>
            </w:r>
          </w:p>
          <w:p w:rsidR="0056237E" w:rsidRPr="00961CA4" w:rsidRDefault="008B6D55" w:rsidP="009A4189">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Pr>
            </w:pPr>
            <w:r w:rsidRPr="00961CA4">
              <w:rPr>
                <w:rFonts w:asciiTheme="majorBidi" w:hAnsiTheme="majorBidi" w:cstheme="majorBidi"/>
                <w:color w:val="0D0D0D" w:themeColor="text1" w:themeTint="F2"/>
                <w:sz w:val="28"/>
                <w:szCs w:val="28"/>
                <w:rtl/>
              </w:rPr>
              <w:lastRenderedPageBreak/>
              <w:t xml:space="preserve">إشراك الأشخاص ذوي الإعاقة بصورة كاملة وفعالة في </w:t>
            </w:r>
            <w:r w:rsidRPr="00961CA4">
              <w:rPr>
                <w:rFonts w:asciiTheme="majorBidi" w:hAnsiTheme="majorBidi" w:cstheme="majorBidi"/>
                <w:color w:val="0D0D0D" w:themeColor="text1" w:themeTint="F2"/>
                <w:sz w:val="28"/>
                <w:szCs w:val="28"/>
                <w:rtl/>
                <w:lang w:bidi="ar-IQ"/>
              </w:rPr>
              <w:t>كليات ومراكز الجامعة من الناحية الادارية والعلمية</w:t>
            </w:r>
            <w:r w:rsidR="0056237E" w:rsidRPr="00961CA4">
              <w:rPr>
                <w:rFonts w:asciiTheme="majorBidi" w:hAnsiTheme="majorBidi" w:cstheme="majorBidi"/>
                <w:color w:val="0D0D0D" w:themeColor="text1" w:themeTint="F2"/>
                <w:sz w:val="28"/>
                <w:szCs w:val="28"/>
                <w:rtl/>
                <w:lang w:bidi="ar-IQ"/>
              </w:rPr>
              <w:t>.</w:t>
            </w:r>
          </w:p>
          <w:p w:rsidR="0056237E" w:rsidRDefault="0056237E" w:rsidP="009A4189">
            <w:pPr>
              <w:pStyle w:val="a6"/>
              <w:numPr>
                <w:ilvl w:val="0"/>
                <w:numId w:val="16"/>
              </w:numPr>
              <w:shd w:val="clear" w:color="auto" w:fill="FFFFFF"/>
              <w:bidi/>
              <w:spacing w:before="120" w:after="120" w:line="384" w:lineRule="atLeast"/>
              <w:rPr>
                <w:rFonts w:asciiTheme="majorBidi" w:hAnsiTheme="majorBidi" w:cstheme="majorBidi"/>
                <w:color w:val="0D0D0D" w:themeColor="text1" w:themeTint="F2"/>
                <w:sz w:val="28"/>
                <w:szCs w:val="28"/>
              </w:rPr>
            </w:pPr>
            <w:r w:rsidRPr="00B65648">
              <w:rPr>
                <w:rFonts w:asciiTheme="majorBidi" w:hAnsiTheme="majorBidi" w:cstheme="majorBidi"/>
                <w:color w:val="0D0D0D" w:themeColor="text1" w:themeTint="F2"/>
                <w:sz w:val="28"/>
                <w:szCs w:val="28"/>
                <w:rtl/>
              </w:rPr>
              <w:t xml:space="preserve">الاستمرار برعاية البالغين من ذوي الإعاقة من الحصول </w:t>
            </w:r>
            <w:r w:rsidR="00B65648" w:rsidRPr="00B65648">
              <w:rPr>
                <w:rFonts w:asciiTheme="majorBidi" w:hAnsiTheme="majorBidi" w:cstheme="majorBidi"/>
                <w:color w:val="0D0D0D" w:themeColor="text1" w:themeTint="F2"/>
                <w:sz w:val="28"/>
                <w:szCs w:val="28"/>
                <w:rtl/>
              </w:rPr>
              <w:t>على التعليم العالي بكافة مراحله</w:t>
            </w:r>
            <w:r w:rsidR="00961CA4">
              <w:rPr>
                <w:rFonts w:asciiTheme="majorBidi" w:hAnsiTheme="majorBidi" w:cstheme="majorBidi" w:hint="cs"/>
                <w:color w:val="0D0D0D" w:themeColor="text1" w:themeTint="F2"/>
                <w:sz w:val="28"/>
                <w:szCs w:val="28"/>
                <w:rtl/>
              </w:rPr>
              <w:t xml:space="preserve"> وتخصيص مقاعد ومنح للراغبين منهم.</w:t>
            </w:r>
          </w:p>
          <w:p w:rsidR="001C6702" w:rsidRPr="00961CA4" w:rsidRDefault="001C6702" w:rsidP="009A4189">
            <w:pPr>
              <w:pStyle w:val="a6"/>
              <w:shd w:val="clear" w:color="auto" w:fill="FFFFFF"/>
              <w:bidi/>
              <w:spacing w:before="120" w:after="120" w:line="384" w:lineRule="atLeast"/>
              <w:rPr>
                <w:rFonts w:asciiTheme="majorBidi" w:hAnsiTheme="majorBidi" w:cstheme="majorBidi"/>
                <w:color w:val="0D0D0D" w:themeColor="text1" w:themeTint="F2"/>
                <w:sz w:val="28"/>
                <w:szCs w:val="28"/>
              </w:rPr>
            </w:pPr>
          </w:p>
        </w:tc>
        <w:tc>
          <w:tcPr>
            <w:tcW w:w="2538" w:type="dxa"/>
          </w:tcPr>
          <w:p w:rsidR="00391221" w:rsidRPr="005E1E6F" w:rsidRDefault="00391221" w:rsidP="00CD4699">
            <w:pPr>
              <w:bidi/>
              <w:jc w:val="both"/>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lastRenderedPageBreak/>
              <w:t>بيان السياسة</w:t>
            </w:r>
          </w:p>
          <w:p w:rsidR="006227F1" w:rsidRPr="005E1E6F" w:rsidRDefault="006227F1" w:rsidP="00CD4699">
            <w:pPr>
              <w:bidi/>
              <w:jc w:val="both"/>
              <w:rPr>
                <w:rFonts w:asciiTheme="majorBidi" w:hAnsiTheme="majorBidi" w:cstheme="majorBidi"/>
                <w:b/>
                <w:bCs/>
                <w:color w:val="002060"/>
                <w:sz w:val="28"/>
                <w:szCs w:val="28"/>
                <w:rtl/>
              </w:rPr>
            </w:pPr>
          </w:p>
        </w:tc>
      </w:tr>
      <w:tr w:rsidR="0039122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165B1A" w:rsidRPr="00B65648" w:rsidRDefault="002C7F17" w:rsidP="009A4189">
            <w:pPr>
              <w:pStyle w:val="a6"/>
              <w:bidi/>
              <w:rPr>
                <w:rFonts w:asciiTheme="majorBidi" w:hAnsiTheme="majorBidi" w:cstheme="majorBidi"/>
                <w:color w:val="0D0D0D" w:themeColor="text1" w:themeTint="F2"/>
                <w:sz w:val="28"/>
                <w:szCs w:val="28"/>
                <w:rtl/>
                <w:lang w:bidi="ar-IQ"/>
              </w:rPr>
            </w:pPr>
            <w:r>
              <w:rPr>
                <w:rFonts w:asciiTheme="majorBidi" w:hAnsiTheme="majorBidi" w:cstheme="majorBidi" w:hint="cs"/>
                <w:color w:val="0D0D0D" w:themeColor="text1" w:themeTint="F2"/>
                <w:sz w:val="28"/>
                <w:szCs w:val="28"/>
                <w:rtl/>
                <w:lang w:bidi="ar-IQ"/>
              </w:rPr>
              <w:lastRenderedPageBreak/>
              <w:t>تطبيق</w:t>
            </w:r>
            <w:r w:rsidR="0056237E" w:rsidRPr="00B65648">
              <w:rPr>
                <w:rFonts w:asciiTheme="majorBidi" w:hAnsiTheme="majorBidi" w:cstheme="majorBidi" w:hint="cs"/>
                <w:color w:val="0D0D0D" w:themeColor="text1" w:themeTint="F2"/>
                <w:sz w:val="28"/>
                <w:szCs w:val="28"/>
                <w:rtl/>
                <w:lang w:bidi="ar-IQ"/>
              </w:rPr>
              <w:t xml:space="preserve"> ما جاء في مواد القوانين المدرجة اعلاه</w:t>
            </w:r>
          </w:p>
        </w:tc>
        <w:tc>
          <w:tcPr>
            <w:tcW w:w="2538" w:type="dxa"/>
          </w:tcPr>
          <w:p w:rsidR="00391221" w:rsidRPr="005E1E6F" w:rsidRDefault="00391221" w:rsidP="00CD4699">
            <w:pPr>
              <w:bidi/>
              <w:jc w:val="both"/>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الاجراءات الادارية</w:t>
            </w:r>
          </w:p>
        </w:tc>
      </w:tr>
      <w:tr w:rsidR="00391221" w:rsidRPr="00391221" w:rsidTr="00391221">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7038" w:type="dxa"/>
          </w:tcPr>
          <w:p w:rsidR="00165B1A" w:rsidRDefault="001C6702" w:rsidP="009A4189">
            <w:pPr>
              <w:pStyle w:val="a6"/>
              <w:bidi/>
              <w:rPr>
                <w:rFonts w:asciiTheme="majorBidi" w:hAnsiTheme="majorBidi" w:cs="Times New Roman"/>
                <w:color w:val="0D0D0D" w:themeColor="text1" w:themeTint="F2"/>
                <w:sz w:val="28"/>
                <w:szCs w:val="28"/>
                <w:rtl/>
                <w:lang w:bidi="ar-IQ"/>
              </w:rPr>
            </w:pPr>
            <w:r w:rsidRPr="001C6702">
              <w:rPr>
                <w:rFonts w:asciiTheme="majorBidi" w:hAnsiTheme="majorBidi" w:cs="Times New Roman"/>
                <w:color w:val="0D0D0D" w:themeColor="text1" w:themeTint="F2"/>
                <w:sz w:val="28"/>
                <w:szCs w:val="28"/>
                <w:rtl/>
                <w:lang w:bidi="ar-IQ"/>
              </w:rPr>
              <w:t>توصي اللجنة بزيادة التخصيصات المالية السنوية لهذه الاغراض لأهميتها.</w:t>
            </w:r>
          </w:p>
          <w:p w:rsidR="001C6702" w:rsidRPr="00B65648" w:rsidRDefault="001C6702" w:rsidP="009A4189">
            <w:pPr>
              <w:pStyle w:val="a6"/>
              <w:bidi/>
              <w:rPr>
                <w:rFonts w:asciiTheme="majorBidi" w:hAnsiTheme="majorBidi" w:cstheme="majorBidi"/>
                <w:color w:val="0D0D0D" w:themeColor="text1" w:themeTint="F2"/>
                <w:sz w:val="28"/>
                <w:szCs w:val="28"/>
                <w:rtl/>
                <w:lang w:bidi="ar-IQ"/>
              </w:rPr>
            </w:pPr>
          </w:p>
        </w:tc>
        <w:tc>
          <w:tcPr>
            <w:tcW w:w="2538" w:type="dxa"/>
          </w:tcPr>
          <w:p w:rsidR="00391221" w:rsidRPr="005E1E6F" w:rsidRDefault="00391221" w:rsidP="00CD4699">
            <w:pPr>
              <w:bidi/>
              <w:jc w:val="both"/>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الملاحظات الأخرى</w:t>
            </w:r>
          </w:p>
          <w:p w:rsidR="00391221" w:rsidRPr="005E1E6F" w:rsidRDefault="00391221" w:rsidP="00CD4699">
            <w:pPr>
              <w:bidi/>
              <w:jc w:val="both"/>
              <w:rPr>
                <w:rFonts w:asciiTheme="majorBidi" w:hAnsiTheme="majorBidi" w:cstheme="majorBidi"/>
                <w:b/>
                <w:bCs/>
                <w:color w:val="002060"/>
                <w:sz w:val="28"/>
                <w:szCs w:val="28"/>
                <w:rtl/>
              </w:rPr>
            </w:pPr>
          </w:p>
        </w:tc>
      </w:tr>
    </w:tbl>
    <w:p w:rsidR="00F8048A" w:rsidRPr="00907D6A" w:rsidRDefault="00F8048A" w:rsidP="00CD4699">
      <w:pPr>
        <w:bidi/>
        <w:jc w:val="both"/>
        <w:rPr>
          <w:rFonts w:asciiTheme="majorBidi" w:hAnsiTheme="majorBidi" w:cstheme="majorBidi"/>
          <w:color w:val="0F243E" w:themeColor="text2" w:themeShade="80"/>
          <w:sz w:val="36"/>
          <w:szCs w:val="36"/>
        </w:rPr>
      </w:pPr>
      <w:r>
        <w:rPr>
          <w:rFonts w:asciiTheme="majorBidi" w:hAnsiTheme="majorBidi" w:cstheme="majorBidi"/>
          <w:color w:val="0F243E" w:themeColor="text2" w:themeShade="80"/>
          <w:sz w:val="36"/>
          <w:szCs w:val="36"/>
        </w:rPr>
        <w:t xml:space="preserve"> </w:t>
      </w:r>
    </w:p>
    <w:p w:rsidR="001356D3" w:rsidRDefault="001356D3" w:rsidP="00CD4699">
      <w:pPr>
        <w:jc w:val="both"/>
        <w:rPr>
          <w:rFonts w:asciiTheme="majorBidi" w:hAnsiTheme="majorBidi" w:cstheme="majorBidi"/>
          <w:color w:val="0F243E" w:themeColor="text2" w:themeShade="80"/>
          <w:sz w:val="28"/>
          <w:szCs w:val="28"/>
          <w:rtl/>
        </w:rPr>
      </w:pPr>
      <w:r>
        <w:rPr>
          <w:rFonts w:asciiTheme="majorBidi" w:hAnsiTheme="majorBidi" w:cstheme="majorBidi" w:hint="cs"/>
          <w:color w:val="0F243E" w:themeColor="text2" w:themeShade="80"/>
          <w:sz w:val="28"/>
          <w:szCs w:val="28"/>
          <w:rtl/>
        </w:rPr>
        <w:t xml:space="preserve">اسم الملف : </w:t>
      </w:r>
    </w:p>
    <w:p w:rsidR="00907D6A" w:rsidRPr="001356D3" w:rsidRDefault="001356D3" w:rsidP="001C6702">
      <w:pPr>
        <w:jc w:val="both"/>
        <w:rPr>
          <w:rFonts w:asciiTheme="majorBidi" w:hAnsiTheme="majorBidi" w:cstheme="majorBidi"/>
          <w:color w:val="FF0000"/>
          <w:sz w:val="28"/>
          <w:szCs w:val="28"/>
          <w:rtl/>
        </w:rPr>
      </w:pPr>
      <w:r w:rsidRPr="001356D3">
        <w:rPr>
          <w:rFonts w:asciiTheme="majorBidi" w:hAnsiTheme="majorBidi" w:cstheme="majorBidi"/>
          <w:color w:val="0F243E" w:themeColor="text2" w:themeShade="80"/>
          <w:sz w:val="28"/>
          <w:szCs w:val="28"/>
        </w:rPr>
        <w:t>Arabic_UoBPP_</w:t>
      </w:r>
      <w:r w:rsidR="001C6702">
        <w:rPr>
          <w:rFonts w:asciiTheme="majorBidi" w:hAnsiTheme="majorBidi" w:cstheme="majorBidi" w:hint="cs"/>
          <w:color w:val="0F243E" w:themeColor="text2" w:themeShade="80"/>
          <w:sz w:val="28"/>
          <w:szCs w:val="28"/>
          <w:rtl/>
        </w:rPr>
        <w:t>17</w:t>
      </w:r>
      <w:r w:rsidRPr="001356D3">
        <w:rPr>
          <w:rFonts w:asciiTheme="majorBidi" w:hAnsiTheme="majorBidi" w:cstheme="majorBidi"/>
          <w:color w:val="0F243E" w:themeColor="text2" w:themeShade="80"/>
          <w:sz w:val="28"/>
          <w:szCs w:val="28"/>
        </w:rPr>
        <w:t>_2021.docx</w:t>
      </w:r>
      <w:r>
        <w:rPr>
          <w:rFonts w:asciiTheme="majorBidi" w:hAnsiTheme="majorBidi" w:cstheme="majorBidi" w:hint="cs"/>
          <w:color w:val="0F243E" w:themeColor="text2" w:themeShade="80"/>
          <w:sz w:val="28"/>
          <w:szCs w:val="28"/>
          <w:rtl/>
        </w:rPr>
        <w:t xml:space="preserve"> </w:t>
      </w:r>
    </w:p>
    <w:p w:rsidR="001356D3" w:rsidRPr="00907D6A" w:rsidRDefault="00054256" w:rsidP="00CD4699">
      <w:pPr>
        <w:jc w:val="both"/>
        <w:rPr>
          <w:rFonts w:asciiTheme="majorBidi" w:hAnsiTheme="majorBidi" w:cstheme="majorBidi"/>
          <w:color w:val="0F243E" w:themeColor="text2" w:themeShade="80"/>
          <w:sz w:val="28"/>
          <w:szCs w:val="28"/>
        </w:rPr>
      </w:pPr>
      <w:r>
        <w:rPr>
          <w:rFonts w:asciiTheme="majorBidi" w:hAnsiTheme="majorBidi" w:cstheme="majorBidi" w:hint="cs"/>
          <w:color w:val="FF0000"/>
          <w:sz w:val="28"/>
          <w:szCs w:val="28"/>
          <w:rtl/>
        </w:rPr>
        <w:t>تمت المراجعة في اجتماع اللجنة المنعقد بتاريخ 7/10/2021.</w:t>
      </w:r>
    </w:p>
    <w:p w:rsidR="00E94E5F" w:rsidRPr="00907D6A" w:rsidRDefault="00391221" w:rsidP="00CD4699">
      <w:pPr>
        <w:jc w:val="both"/>
        <w:rPr>
          <w:rFonts w:asciiTheme="majorBidi" w:hAnsiTheme="majorBidi" w:cstheme="majorBidi"/>
          <w:color w:val="0F243E" w:themeColor="text2" w:themeShade="80"/>
          <w:sz w:val="28"/>
          <w:szCs w:val="28"/>
        </w:rPr>
      </w:pPr>
      <w:r w:rsidRPr="00907D6A">
        <w:rPr>
          <w:rFonts w:asciiTheme="majorBidi" w:hAnsiTheme="majorBidi" w:cstheme="majorBidi"/>
          <w:color w:val="0F243E" w:themeColor="text2" w:themeShade="80"/>
          <w:sz w:val="28"/>
          <w:szCs w:val="28"/>
        </w:rPr>
        <w:t xml:space="preserve"> </w:t>
      </w:r>
    </w:p>
    <w:sectPr w:rsidR="00E94E5F" w:rsidRPr="00907D6A" w:rsidSect="00497E1E">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16" w:rsidRDefault="004F7C16" w:rsidP="005D4DA3">
      <w:pPr>
        <w:spacing w:after="0" w:line="240" w:lineRule="auto"/>
      </w:pPr>
      <w:r>
        <w:separator/>
      </w:r>
    </w:p>
  </w:endnote>
  <w:endnote w:type="continuationSeparator" w:id="0">
    <w:p w:rsidR="004F7C16" w:rsidRDefault="004F7C16"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AD68CA" w:rsidRPr="00AD68CA">
          <w:rPr>
            <w:rFonts w:cs="Calibri"/>
            <w:noProof/>
            <w:lang w:val="ar-SA"/>
          </w:rPr>
          <w:t>4</w:t>
        </w:r>
        <w:r>
          <w:fldChar w:fldCharType="end"/>
        </w:r>
        <w:r>
          <w:rPr>
            <w:rFonts w:hint="cs"/>
            <w:rtl/>
          </w:rPr>
          <w:t>(</w:t>
        </w:r>
      </w:sdtContent>
    </w:sdt>
  </w:p>
  <w:p w:rsidR="00FF6848" w:rsidRPr="00222F32" w:rsidRDefault="00FF6848"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rsidP="0046233A">
    <w:pPr>
      <w:pStyle w:val="a4"/>
      <w:jc w:val="center"/>
    </w:pPr>
    <w:r>
      <w:rPr>
        <w:rFonts w:hint="cs"/>
        <w:rtl/>
      </w:rPr>
      <w:t>(1-3)</w:t>
    </w:r>
  </w:p>
  <w:p w:rsidR="005004F8" w:rsidRDefault="00500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16" w:rsidRDefault="004F7C16" w:rsidP="005D4DA3">
      <w:pPr>
        <w:spacing w:after="0" w:line="240" w:lineRule="auto"/>
      </w:pPr>
      <w:r>
        <w:separator/>
      </w:r>
    </w:p>
  </w:footnote>
  <w:footnote w:type="continuationSeparator" w:id="0">
    <w:p w:rsidR="004F7C16" w:rsidRDefault="004F7C16"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4F7C1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4F7C16"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8A0CD7" w:rsidRDefault="008A0C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8" w:rsidRDefault="005004F8" w:rsidP="005004F8">
    <w:pPr>
      <w:pStyle w:val="a3"/>
    </w:pPr>
  </w:p>
  <w:p w:rsidR="00E43AF9" w:rsidRDefault="004F7C1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D41DA0"/>
    <w:lvl w:ilvl="0">
      <w:numFmt w:val="bullet"/>
      <w:lvlText w:val="*"/>
      <w:lvlJc w:val="left"/>
    </w:lvl>
  </w:abstractNum>
  <w:abstractNum w:abstractNumId="1">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5">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047A4"/>
    <w:multiLevelType w:val="hybridMultilevel"/>
    <w:tmpl w:val="50B227F2"/>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45349"/>
    <w:multiLevelType w:val="hybridMultilevel"/>
    <w:tmpl w:val="C2F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F7DCD"/>
    <w:multiLevelType w:val="hybridMultilevel"/>
    <w:tmpl w:val="F48A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612A8"/>
    <w:multiLevelType w:val="hybridMultilevel"/>
    <w:tmpl w:val="E77E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1442DC"/>
    <w:multiLevelType w:val="hybridMultilevel"/>
    <w:tmpl w:val="374A74E8"/>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A5DF0"/>
    <w:multiLevelType w:val="hybridMultilevel"/>
    <w:tmpl w:val="230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74508"/>
    <w:multiLevelType w:val="hybridMultilevel"/>
    <w:tmpl w:val="E932E922"/>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9086F"/>
    <w:multiLevelType w:val="hybridMultilevel"/>
    <w:tmpl w:val="550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10B9A"/>
    <w:multiLevelType w:val="hybridMultilevel"/>
    <w:tmpl w:val="8EFE1ECC"/>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E3B0A"/>
    <w:multiLevelType w:val="hybridMultilevel"/>
    <w:tmpl w:val="08C4B8D2"/>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D0861"/>
    <w:multiLevelType w:val="hybridMultilevel"/>
    <w:tmpl w:val="323A6012"/>
    <w:lvl w:ilvl="0" w:tplc="147C503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9C4359A"/>
    <w:multiLevelType w:val="hybridMultilevel"/>
    <w:tmpl w:val="044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
  </w:num>
  <w:num w:numId="4">
    <w:abstractNumId w:val="5"/>
  </w:num>
  <w:num w:numId="5">
    <w:abstractNumId w:val="1"/>
  </w:num>
  <w:num w:numId="6">
    <w:abstractNumId w:val="15"/>
  </w:num>
  <w:num w:numId="7">
    <w:abstractNumId w:val="3"/>
  </w:num>
  <w:num w:numId="8">
    <w:abstractNumId w:val="16"/>
  </w:num>
  <w:num w:numId="9">
    <w:abstractNumId w:val="8"/>
  </w:num>
  <w:num w:numId="10">
    <w:abstractNumId w:val="6"/>
  </w:num>
  <w:num w:numId="11">
    <w:abstractNumId w:val="19"/>
  </w:num>
  <w:num w:numId="12">
    <w:abstractNumId w:val="12"/>
  </w:num>
  <w:num w:numId="13">
    <w:abstractNumId w:val="11"/>
  </w:num>
  <w:num w:numId="14">
    <w:abstractNumId w:val="0"/>
    <w:lvlOverride w:ilvl="0">
      <w:lvl w:ilvl="0">
        <w:numFmt w:val="irohaFullWidth"/>
        <w:lvlText w:val=""/>
        <w:legacy w:legacy="1" w:legacySpace="0" w:legacyIndent="360"/>
        <w:lvlJc w:val="right"/>
        <w:rPr>
          <w:rFonts w:ascii="Symbol" w:hAnsi="Symbol" w:hint="default"/>
        </w:rPr>
      </w:lvl>
    </w:lvlOverride>
  </w:num>
  <w:num w:numId="15">
    <w:abstractNumId w:val="10"/>
  </w:num>
  <w:num w:numId="16">
    <w:abstractNumId w:val="17"/>
  </w:num>
  <w:num w:numId="17">
    <w:abstractNumId w:val="14"/>
  </w:num>
  <w:num w:numId="18">
    <w:abstractNumId w:val="7"/>
  </w:num>
  <w:num w:numId="19">
    <w:abstractNumId w:val="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22600"/>
    <w:rsid w:val="00026FA2"/>
    <w:rsid w:val="00053B7B"/>
    <w:rsid w:val="00054256"/>
    <w:rsid w:val="00096C77"/>
    <w:rsid w:val="0011312A"/>
    <w:rsid w:val="00115914"/>
    <w:rsid w:val="001356D3"/>
    <w:rsid w:val="00165B1A"/>
    <w:rsid w:val="0016741D"/>
    <w:rsid w:val="001C6702"/>
    <w:rsid w:val="001E48D6"/>
    <w:rsid w:val="002104DC"/>
    <w:rsid w:val="00222F32"/>
    <w:rsid w:val="00233E0B"/>
    <w:rsid w:val="00247F51"/>
    <w:rsid w:val="00274906"/>
    <w:rsid w:val="002751FB"/>
    <w:rsid w:val="002A4DCA"/>
    <w:rsid w:val="002C0F99"/>
    <w:rsid w:val="002C4C02"/>
    <w:rsid w:val="002C7F17"/>
    <w:rsid w:val="002D1751"/>
    <w:rsid w:val="002E676B"/>
    <w:rsid w:val="002F5205"/>
    <w:rsid w:val="00321B58"/>
    <w:rsid w:val="003616FE"/>
    <w:rsid w:val="00375A07"/>
    <w:rsid w:val="00391221"/>
    <w:rsid w:val="003D1715"/>
    <w:rsid w:val="003F4E7D"/>
    <w:rsid w:val="003F72C8"/>
    <w:rsid w:val="00413A20"/>
    <w:rsid w:val="004401EB"/>
    <w:rsid w:val="00451773"/>
    <w:rsid w:val="00451BE8"/>
    <w:rsid w:val="0046233A"/>
    <w:rsid w:val="004858E7"/>
    <w:rsid w:val="00497E1E"/>
    <w:rsid w:val="004C3CC0"/>
    <w:rsid w:val="004C780C"/>
    <w:rsid w:val="004E3193"/>
    <w:rsid w:val="004E6875"/>
    <w:rsid w:val="004F7AE4"/>
    <w:rsid w:val="004F7C16"/>
    <w:rsid w:val="005004F8"/>
    <w:rsid w:val="00500E80"/>
    <w:rsid w:val="0051422B"/>
    <w:rsid w:val="0052255F"/>
    <w:rsid w:val="0056237E"/>
    <w:rsid w:val="00582219"/>
    <w:rsid w:val="00584CBD"/>
    <w:rsid w:val="005A059C"/>
    <w:rsid w:val="005D4DA3"/>
    <w:rsid w:val="005E1E6F"/>
    <w:rsid w:val="005E30DB"/>
    <w:rsid w:val="005F6078"/>
    <w:rsid w:val="00610864"/>
    <w:rsid w:val="006227F1"/>
    <w:rsid w:val="00626F0F"/>
    <w:rsid w:val="00634D92"/>
    <w:rsid w:val="00637DFD"/>
    <w:rsid w:val="00651327"/>
    <w:rsid w:val="006737C8"/>
    <w:rsid w:val="00683E82"/>
    <w:rsid w:val="006B7746"/>
    <w:rsid w:val="006D081B"/>
    <w:rsid w:val="006E0D5E"/>
    <w:rsid w:val="006F7484"/>
    <w:rsid w:val="0073576C"/>
    <w:rsid w:val="00754AC6"/>
    <w:rsid w:val="00773516"/>
    <w:rsid w:val="00797923"/>
    <w:rsid w:val="007A0890"/>
    <w:rsid w:val="007B1D7A"/>
    <w:rsid w:val="007B30B7"/>
    <w:rsid w:val="007C2D64"/>
    <w:rsid w:val="007E4966"/>
    <w:rsid w:val="007E7A03"/>
    <w:rsid w:val="00813874"/>
    <w:rsid w:val="00886C06"/>
    <w:rsid w:val="008934A7"/>
    <w:rsid w:val="008958CC"/>
    <w:rsid w:val="008A0CD7"/>
    <w:rsid w:val="008B6482"/>
    <w:rsid w:val="008B6D55"/>
    <w:rsid w:val="008D7633"/>
    <w:rsid w:val="008E016C"/>
    <w:rsid w:val="00907D6A"/>
    <w:rsid w:val="00961CA4"/>
    <w:rsid w:val="009831E1"/>
    <w:rsid w:val="00994EB1"/>
    <w:rsid w:val="009A1EAC"/>
    <w:rsid w:val="009A4189"/>
    <w:rsid w:val="009C4213"/>
    <w:rsid w:val="009D4D1A"/>
    <w:rsid w:val="00A0778E"/>
    <w:rsid w:val="00A26903"/>
    <w:rsid w:val="00A45A00"/>
    <w:rsid w:val="00A63A62"/>
    <w:rsid w:val="00A84C70"/>
    <w:rsid w:val="00A920FE"/>
    <w:rsid w:val="00A93AA1"/>
    <w:rsid w:val="00A968AF"/>
    <w:rsid w:val="00AD2D63"/>
    <w:rsid w:val="00AD68CA"/>
    <w:rsid w:val="00AE0645"/>
    <w:rsid w:val="00B51400"/>
    <w:rsid w:val="00B534B3"/>
    <w:rsid w:val="00B65648"/>
    <w:rsid w:val="00B65D0D"/>
    <w:rsid w:val="00BB1F49"/>
    <w:rsid w:val="00BF04EE"/>
    <w:rsid w:val="00C900FA"/>
    <w:rsid w:val="00CA2EF3"/>
    <w:rsid w:val="00CA5345"/>
    <w:rsid w:val="00CD4253"/>
    <w:rsid w:val="00CD4699"/>
    <w:rsid w:val="00CD5044"/>
    <w:rsid w:val="00D05CE1"/>
    <w:rsid w:val="00D225E7"/>
    <w:rsid w:val="00D37D88"/>
    <w:rsid w:val="00D45311"/>
    <w:rsid w:val="00D6197A"/>
    <w:rsid w:val="00D63C04"/>
    <w:rsid w:val="00D97F31"/>
    <w:rsid w:val="00DA4A9A"/>
    <w:rsid w:val="00DD7C6F"/>
    <w:rsid w:val="00DF61A2"/>
    <w:rsid w:val="00E43AF9"/>
    <w:rsid w:val="00E64B3B"/>
    <w:rsid w:val="00E868F0"/>
    <w:rsid w:val="00E94328"/>
    <w:rsid w:val="00E94E5F"/>
    <w:rsid w:val="00EB5726"/>
    <w:rsid w:val="00EC4DBF"/>
    <w:rsid w:val="00F1029D"/>
    <w:rsid w:val="00F151DB"/>
    <w:rsid w:val="00F171FE"/>
    <w:rsid w:val="00F66195"/>
    <w:rsid w:val="00F76586"/>
    <w:rsid w:val="00F8048A"/>
    <w:rsid w:val="00F8759C"/>
    <w:rsid w:val="00FA031C"/>
    <w:rsid w:val="00FA39BA"/>
    <w:rsid w:val="00FC539E"/>
    <w:rsid w:val="00FD6E95"/>
    <w:rsid w:val="00FF1434"/>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623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62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623</Words>
  <Characters>3555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2021-10-25T21:20:00Z</dcterms:created>
  <dcterms:modified xsi:type="dcterms:W3CDTF">2021-10-30T06:38:00Z</dcterms:modified>
</cp:coreProperties>
</file>